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8890" w:type="dxa"/>
        <w:tblLook w:val="04A0" w:firstRow="1" w:lastRow="0" w:firstColumn="1" w:lastColumn="0" w:noHBand="0" w:noVBand="1"/>
      </w:tblPr>
      <w:tblGrid>
        <w:gridCol w:w="2194"/>
        <w:gridCol w:w="951"/>
        <w:gridCol w:w="1873"/>
        <w:gridCol w:w="3872"/>
      </w:tblGrid>
      <w:tr w:rsidR="00541EA1" w:rsidRPr="00542B88" w14:paraId="08F187FD" w14:textId="77777777" w:rsidTr="00084030">
        <w:tc>
          <w:tcPr>
            <w:tcW w:w="2194" w:type="dxa"/>
          </w:tcPr>
          <w:p w14:paraId="2E3A219D" w14:textId="77777777" w:rsidR="00335281" w:rsidRPr="00542B88" w:rsidRDefault="00335281" w:rsidP="00090071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תאריך</w:t>
            </w:r>
          </w:p>
          <w:p w14:paraId="072855A3" w14:textId="77777777" w:rsidR="00335281" w:rsidRPr="00542B88" w:rsidRDefault="00335281" w:rsidP="00335281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3169FA46" w14:textId="67F49847" w:rsidR="00335281" w:rsidRPr="00542B88" w:rsidRDefault="007D6B0D" w:rsidP="0015255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3.4.22</w:t>
            </w:r>
          </w:p>
        </w:tc>
        <w:tc>
          <w:tcPr>
            <w:tcW w:w="1873" w:type="dxa"/>
          </w:tcPr>
          <w:p w14:paraId="49B321C7" w14:textId="77777777" w:rsidR="00335281" w:rsidRPr="00542B88" w:rsidRDefault="00335281" w:rsidP="00090071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נרשם על ידי</w:t>
            </w:r>
          </w:p>
        </w:tc>
        <w:tc>
          <w:tcPr>
            <w:tcW w:w="3872" w:type="dxa"/>
          </w:tcPr>
          <w:p w14:paraId="78239AAB" w14:textId="2C045709" w:rsidR="001D6606" w:rsidRPr="00542B88" w:rsidRDefault="007D6B0D" w:rsidP="001D66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שרון גיל חיימוב</w:t>
            </w:r>
          </w:p>
        </w:tc>
      </w:tr>
      <w:tr w:rsidR="00084030" w:rsidRPr="00542B88" w14:paraId="13602621" w14:textId="77777777" w:rsidTr="006D0AC6">
        <w:tc>
          <w:tcPr>
            <w:tcW w:w="2194" w:type="dxa"/>
          </w:tcPr>
          <w:p w14:paraId="34FA9DBF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  <w:r w:rsidRPr="00084030">
              <w:rPr>
                <w:rFonts w:hint="cs"/>
                <w:b/>
                <w:bCs/>
                <w:rtl/>
              </w:rPr>
              <w:t>סטאטוס</w:t>
            </w:r>
          </w:p>
        </w:tc>
        <w:tc>
          <w:tcPr>
            <w:tcW w:w="951" w:type="dxa"/>
          </w:tcPr>
          <w:p w14:paraId="0D828201" w14:textId="77777777" w:rsidR="00084030" w:rsidRPr="00084030" w:rsidRDefault="00084030" w:rsidP="00084030">
            <w:pPr>
              <w:bidi/>
              <w:rPr>
                <w:rtl/>
              </w:rPr>
            </w:pPr>
          </w:p>
        </w:tc>
        <w:tc>
          <w:tcPr>
            <w:tcW w:w="1873" w:type="dxa"/>
          </w:tcPr>
          <w:p w14:paraId="62C21D21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  <w:r w:rsidRPr="00084030">
              <w:rPr>
                <w:rFonts w:hint="cs"/>
                <w:b/>
                <w:bCs/>
                <w:rtl/>
              </w:rPr>
              <w:t>תאריך אישור</w:t>
            </w:r>
          </w:p>
        </w:tc>
        <w:tc>
          <w:tcPr>
            <w:tcW w:w="3872" w:type="dxa"/>
          </w:tcPr>
          <w:p w14:paraId="4BE460BE" w14:textId="77777777" w:rsidR="00084030" w:rsidRDefault="00084030" w:rsidP="00084030">
            <w:pPr>
              <w:bidi/>
              <w:rPr>
                <w:rtl/>
              </w:rPr>
            </w:pPr>
          </w:p>
        </w:tc>
      </w:tr>
      <w:tr w:rsidR="00084030" w:rsidRPr="00542B88" w14:paraId="76449F71" w14:textId="77777777" w:rsidTr="006D0AC6">
        <w:tc>
          <w:tcPr>
            <w:tcW w:w="2194" w:type="dxa"/>
          </w:tcPr>
          <w:p w14:paraId="6AA36FF1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תפוצה</w:t>
            </w:r>
          </w:p>
        </w:tc>
        <w:tc>
          <w:tcPr>
            <w:tcW w:w="6696" w:type="dxa"/>
            <w:gridSpan w:val="3"/>
          </w:tcPr>
          <w:p w14:paraId="1B0A53FC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חברי ועד מרכזי, ועדת ביקורת</w:t>
            </w:r>
          </w:p>
        </w:tc>
      </w:tr>
      <w:tr w:rsidR="00084030" w:rsidRPr="00542B88" w14:paraId="0FE5EFFD" w14:textId="77777777" w:rsidTr="00084030">
        <w:tc>
          <w:tcPr>
            <w:tcW w:w="2194" w:type="dxa"/>
            <w:vMerge w:val="restart"/>
          </w:tcPr>
          <w:p w14:paraId="41A5BB65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משתתפים</w:t>
            </w:r>
          </w:p>
        </w:tc>
        <w:tc>
          <w:tcPr>
            <w:tcW w:w="951" w:type="dxa"/>
          </w:tcPr>
          <w:p w14:paraId="0E12E996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בניין</w:t>
            </w:r>
          </w:p>
        </w:tc>
        <w:tc>
          <w:tcPr>
            <w:tcW w:w="1873" w:type="dxa"/>
          </w:tcPr>
          <w:p w14:paraId="0697D572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חבר ועד</w:t>
            </w:r>
          </w:p>
        </w:tc>
        <w:tc>
          <w:tcPr>
            <w:tcW w:w="3872" w:type="dxa"/>
          </w:tcPr>
          <w:p w14:paraId="09E42180" w14:textId="74688524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משקיפים</w:t>
            </w:r>
          </w:p>
        </w:tc>
      </w:tr>
      <w:tr w:rsidR="00084030" w:rsidRPr="00542B88" w14:paraId="22F6C683" w14:textId="77777777" w:rsidTr="00084030">
        <w:tc>
          <w:tcPr>
            <w:tcW w:w="2194" w:type="dxa"/>
            <w:vMerge/>
          </w:tcPr>
          <w:p w14:paraId="03347124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0DE51659" w14:textId="77777777" w:rsidR="00084030" w:rsidRPr="00742A0D" w:rsidRDefault="00330ED8" w:rsidP="00330ED8">
            <w:pPr>
              <w:bidi/>
              <w:rPr>
                <w:b/>
                <w:bCs/>
                <w:rtl/>
              </w:rPr>
            </w:pPr>
            <w:r w:rsidRPr="00742A0D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73" w:type="dxa"/>
          </w:tcPr>
          <w:p w14:paraId="28970484" w14:textId="77777777" w:rsidR="00084030" w:rsidRPr="00D00A68" w:rsidRDefault="005E56E9" w:rsidP="00E71584">
            <w:pPr>
              <w:bidi/>
              <w:rPr>
                <w:highlight w:val="yellow"/>
                <w:rtl/>
              </w:rPr>
            </w:pPr>
            <w:r w:rsidRPr="00D00A68">
              <w:rPr>
                <w:rFonts w:hint="cs"/>
                <w:rtl/>
              </w:rPr>
              <w:t>דני דורון</w:t>
            </w:r>
          </w:p>
        </w:tc>
        <w:tc>
          <w:tcPr>
            <w:tcW w:w="3872" w:type="dxa"/>
          </w:tcPr>
          <w:p w14:paraId="4494FE90" w14:textId="77777777" w:rsidR="00084030" w:rsidRPr="00D00A68" w:rsidRDefault="00084030" w:rsidP="00084030">
            <w:pPr>
              <w:bidi/>
              <w:rPr>
                <w:highlight w:val="yellow"/>
                <w:rtl/>
              </w:rPr>
            </w:pPr>
          </w:p>
        </w:tc>
      </w:tr>
      <w:tr w:rsidR="00084030" w:rsidRPr="00542B88" w14:paraId="67FA3CF8" w14:textId="77777777" w:rsidTr="00084030">
        <w:tc>
          <w:tcPr>
            <w:tcW w:w="2194" w:type="dxa"/>
            <w:vMerge/>
          </w:tcPr>
          <w:p w14:paraId="702A4E27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220521B6" w14:textId="77777777" w:rsidR="00084030" w:rsidRPr="00542B88" w:rsidRDefault="00084030" w:rsidP="00330ED8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73" w:type="dxa"/>
          </w:tcPr>
          <w:p w14:paraId="39EAFA31" w14:textId="12239352" w:rsidR="00084030" w:rsidRPr="00D00A68" w:rsidRDefault="00084030" w:rsidP="00E71584">
            <w:pPr>
              <w:bidi/>
              <w:rPr>
                <w:highlight w:val="yellow"/>
                <w:rtl/>
              </w:rPr>
            </w:pPr>
          </w:p>
        </w:tc>
        <w:tc>
          <w:tcPr>
            <w:tcW w:w="3872" w:type="dxa"/>
          </w:tcPr>
          <w:p w14:paraId="068CF0B0" w14:textId="77777777" w:rsidR="00084030" w:rsidRPr="00D00A68" w:rsidRDefault="00084030" w:rsidP="00084030">
            <w:pPr>
              <w:bidi/>
              <w:rPr>
                <w:highlight w:val="yellow"/>
                <w:rtl/>
              </w:rPr>
            </w:pPr>
          </w:p>
        </w:tc>
      </w:tr>
      <w:tr w:rsidR="00084030" w:rsidRPr="00542B88" w14:paraId="533FBC2F" w14:textId="77777777" w:rsidTr="00084030">
        <w:tc>
          <w:tcPr>
            <w:tcW w:w="2194" w:type="dxa"/>
            <w:vMerge/>
          </w:tcPr>
          <w:p w14:paraId="0601D64E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0F872A82" w14:textId="77777777" w:rsidR="00084030" w:rsidRPr="00542B88" w:rsidRDefault="00084030" w:rsidP="00330ED8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73" w:type="dxa"/>
          </w:tcPr>
          <w:p w14:paraId="4F766B3B" w14:textId="268E9697" w:rsidR="00084030" w:rsidRPr="007D6B0D" w:rsidRDefault="00F23D4C" w:rsidP="00E71584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שמואל איסקוביץ</w:t>
            </w:r>
          </w:p>
        </w:tc>
        <w:tc>
          <w:tcPr>
            <w:tcW w:w="3872" w:type="dxa"/>
          </w:tcPr>
          <w:p w14:paraId="0CFCA482" w14:textId="77777777" w:rsidR="00084030" w:rsidRPr="00D00A68" w:rsidRDefault="00084030" w:rsidP="00084030">
            <w:pPr>
              <w:bidi/>
              <w:rPr>
                <w:highlight w:val="yellow"/>
                <w:rtl/>
              </w:rPr>
            </w:pPr>
          </w:p>
        </w:tc>
      </w:tr>
      <w:tr w:rsidR="00084030" w:rsidRPr="00542B88" w14:paraId="31F6A8C9" w14:textId="77777777" w:rsidTr="00084030">
        <w:tc>
          <w:tcPr>
            <w:tcW w:w="2194" w:type="dxa"/>
            <w:vMerge/>
          </w:tcPr>
          <w:p w14:paraId="4F233050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140153B8" w14:textId="77777777" w:rsidR="00084030" w:rsidRPr="00542B88" w:rsidRDefault="00084030" w:rsidP="00330ED8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873" w:type="dxa"/>
          </w:tcPr>
          <w:p w14:paraId="11F5677A" w14:textId="5E426B15" w:rsidR="00084030" w:rsidRPr="007D6B0D" w:rsidRDefault="007D6B0D" w:rsidP="00E71584">
            <w:pPr>
              <w:bidi/>
              <w:rPr>
                <w:rtl/>
              </w:rPr>
            </w:pPr>
            <w:r w:rsidRPr="007D6B0D">
              <w:rPr>
                <w:rFonts w:hint="cs"/>
                <w:rtl/>
              </w:rPr>
              <w:t>גל סידס</w:t>
            </w:r>
          </w:p>
        </w:tc>
        <w:tc>
          <w:tcPr>
            <w:tcW w:w="3872" w:type="dxa"/>
          </w:tcPr>
          <w:p w14:paraId="0E8F7E8D" w14:textId="77777777" w:rsidR="00084030" w:rsidRPr="005876DA" w:rsidRDefault="00084030" w:rsidP="00084030">
            <w:pPr>
              <w:bidi/>
              <w:rPr>
                <w:rtl/>
              </w:rPr>
            </w:pPr>
          </w:p>
        </w:tc>
      </w:tr>
      <w:tr w:rsidR="00084030" w:rsidRPr="00542B88" w14:paraId="7C07C321" w14:textId="77777777" w:rsidTr="00084030">
        <w:tc>
          <w:tcPr>
            <w:tcW w:w="2194" w:type="dxa"/>
            <w:vMerge/>
          </w:tcPr>
          <w:p w14:paraId="5EB5FE62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06ECEDDE" w14:textId="77777777" w:rsidR="00084030" w:rsidRPr="00542B88" w:rsidRDefault="00084030" w:rsidP="00330ED8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873" w:type="dxa"/>
          </w:tcPr>
          <w:p w14:paraId="4A6DFF37" w14:textId="13FC64C0" w:rsidR="00084030" w:rsidRPr="007D6B0D" w:rsidRDefault="007D6B0D" w:rsidP="00E71584">
            <w:pPr>
              <w:bidi/>
              <w:rPr>
                <w:rtl/>
              </w:rPr>
            </w:pPr>
            <w:r w:rsidRPr="007D6B0D">
              <w:rPr>
                <w:rFonts w:hint="cs"/>
                <w:rtl/>
              </w:rPr>
              <w:t>יהודית רוטשטיין</w:t>
            </w:r>
          </w:p>
        </w:tc>
        <w:tc>
          <w:tcPr>
            <w:tcW w:w="3872" w:type="dxa"/>
          </w:tcPr>
          <w:p w14:paraId="78E4C934" w14:textId="26F965EC" w:rsidR="00084030" w:rsidRPr="005876DA" w:rsidRDefault="00E71584" w:rsidP="00C65C3A">
            <w:pPr>
              <w:bidi/>
              <w:rPr>
                <w:rtl/>
              </w:rPr>
            </w:pPr>
            <w:r w:rsidRPr="005876DA">
              <w:rPr>
                <w:rFonts w:hint="cs"/>
                <w:rtl/>
              </w:rPr>
              <w:t xml:space="preserve"> </w:t>
            </w:r>
          </w:p>
        </w:tc>
      </w:tr>
      <w:tr w:rsidR="00084030" w:rsidRPr="00542B88" w14:paraId="192C035A" w14:textId="77777777" w:rsidTr="00084030">
        <w:tc>
          <w:tcPr>
            <w:tcW w:w="2194" w:type="dxa"/>
            <w:vMerge/>
          </w:tcPr>
          <w:p w14:paraId="50D5B0EA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30F0D873" w14:textId="77777777" w:rsidR="00084030" w:rsidRPr="00542B88" w:rsidRDefault="00084030" w:rsidP="00330ED8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873" w:type="dxa"/>
          </w:tcPr>
          <w:p w14:paraId="22AC8CA5" w14:textId="7F389574" w:rsidR="00084030" w:rsidRPr="007D6B0D" w:rsidRDefault="007D6B0D" w:rsidP="00E71584">
            <w:pPr>
              <w:bidi/>
              <w:rPr>
                <w:rtl/>
              </w:rPr>
            </w:pPr>
            <w:r w:rsidRPr="007D6B0D">
              <w:rPr>
                <w:rFonts w:hint="cs"/>
                <w:rtl/>
              </w:rPr>
              <w:t>שרון גיל חיימוב</w:t>
            </w:r>
          </w:p>
        </w:tc>
        <w:tc>
          <w:tcPr>
            <w:tcW w:w="3872" w:type="dxa"/>
          </w:tcPr>
          <w:p w14:paraId="509C59C0" w14:textId="6AD8C6DE" w:rsidR="00084030" w:rsidRPr="005876DA" w:rsidRDefault="00084030" w:rsidP="00084030">
            <w:pPr>
              <w:bidi/>
              <w:rPr>
                <w:rtl/>
              </w:rPr>
            </w:pPr>
          </w:p>
        </w:tc>
      </w:tr>
      <w:tr w:rsidR="00084030" w:rsidRPr="00542B88" w14:paraId="3EFFC55E" w14:textId="77777777" w:rsidTr="00084030">
        <w:tc>
          <w:tcPr>
            <w:tcW w:w="2194" w:type="dxa"/>
            <w:vMerge/>
          </w:tcPr>
          <w:p w14:paraId="48895D0D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58C38EE4" w14:textId="77777777" w:rsidR="00084030" w:rsidRPr="00542B88" w:rsidRDefault="00084030" w:rsidP="00330ED8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873" w:type="dxa"/>
          </w:tcPr>
          <w:p w14:paraId="614DB27E" w14:textId="6022DCD4" w:rsidR="00084030" w:rsidRPr="007D6B0D" w:rsidRDefault="007D6B0D" w:rsidP="00E71584">
            <w:pPr>
              <w:bidi/>
              <w:rPr>
                <w:rtl/>
              </w:rPr>
            </w:pPr>
            <w:r w:rsidRPr="007D6B0D">
              <w:rPr>
                <w:rFonts w:hint="cs"/>
                <w:rtl/>
              </w:rPr>
              <w:t>אלברט בן חמו</w:t>
            </w:r>
          </w:p>
        </w:tc>
        <w:tc>
          <w:tcPr>
            <w:tcW w:w="3872" w:type="dxa"/>
          </w:tcPr>
          <w:p w14:paraId="7CC57AAA" w14:textId="77777777" w:rsidR="00084030" w:rsidRPr="00D00A68" w:rsidRDefault="00084030" w:rsidP="00084030">
            <w:pPr>
              <w:bidi/>
              <w:rPr>
                <w:highlight w:val="yellow"/>
                <w:rtl/>
              </w:rPr>
            </w:pPr>
          </w:p>
        </w:tc>
      </w:tr>
      <w:tr w:rsidR="00084030" w:rsidRPr="00542B88" w14:paraId="212F1B22" w14:textId="77777777" w:rsidTr="00084030">
        <w:tc>
          <w:tcPr>
            <w:tcW w:w="2194" w:type="dxa"/>
            <w:vMerge/>
          </w:tcPr>
          <w:p w14:paraId="7543797E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3898C884" w14:textId="77777777" w:rsidR="00084030" w:rsidRPr="00542B88" w:rsidRDefault="00084030" w:rsidP="00330ED8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873" w:type="dxa"/>
          </w:tcPr>
          <w:p w14:paraId="58513F9A" w14:textId="28F67F09" w:rsidR="00084030" w:rsidRPr="007D6B0D" w:rsidRDefault="007D6B0D" w:rsidP="00E71584">
            <w:pPr>
              <w:bidi/>
              <w:rPr>
                <w:rtl/>
              </w:rPr>
            </w:pPr>
            <w:r w:rsidRPr="007D6B0D">
              <w:rPr>
                <w:rFonts w:hint="cs"/>
                <w:rtl/>
              </w:rPr>
              <w:t>מיכה זמל (זום)</w:t>
            </w:r>
          </w:p>
        </w:tc>
        <w:tc>
          <w:tcPr>
            <w:tcW w:w="3872" w:type="dxa"/>
          </w:tcPr>
          <w:p w14:paraId="4001D402" w14:textId="77777777" w:rsidR="00084030" w:rsidRPr="00D00A68" w:rsidRDefault="00084030" w:rsidP="00084030">
            <w:pPr>
              <w:bidi/>
              <w:rPr>
                <w:highlight w:val="yellow"/>
                <w:rtl/>
              </w:rPr>
            </w:pPr>
          </w:p>
        </w:tc>
      </w:tr>
      <w:tr w:rsidR="00084030" w:rsidRPr="00542B88" w14:paraId="368D0284" w14:textId="77777777" w:rsidTr="00084030">
        <w:tc>
          <w:tcPr>
            <w:tcW w:w="2194" w:type="dxa"/>
            <w:vMerge/>
          </w:tcPr>
          <w:p w14:paraId="2730A8FE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10CFD040" w14:textId="77777777" w:rsidR="00084030" w:rsidRPr="00542B88" w:rsidRDefault="00084030" w:rsidP="00330ED8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873" w:type="dxa"/>
          </w:tcPr>
          <w:p w14:paraId="0F74CEAA" w14:textId="2C51BF5B" w:rsidR="00084030" w:rsidRPr="007D6B0D" w:rsidRDefault="007D6B0D" w:rsidP="00CF4AD7">
            <w:pPr>
              <w:bidi/>
              <w:rPr>
                <w:rtl/>
              </w:rPr>
            </w:pPr>
            <w:r w:rsidRPr="007D6B0D">
              <w:rPr>
                <w:rFonts w:hint="cs"/>
                <w:rtl/>
              </w:rPr>
              <w:t>דנה שחר (זום</w:t>
            </w:r>
            <w:r w:rsidR="00F23D4C">
              <w:rPr>
                <w:rFonts w:hint="cs"/>
                <w:rtl/>
              </w:rPr>
              <w:t>)</w:t>
            </w:r>
          </w:p>
        </w:tc>
        <w:tc>
          <w:tcPr>
            <w:tcW w:w="3872" w:type="dxa"/>
          </w:tcPr>
          <w:p w14:paraId="0F291811" w14:textId="6611BD12" w:rsidR="00084030" w:rsidRPr="00D00A68" w:rsidRDefault="00084030" w:rsidP="00084030">
            <w:pPr>
              <w:bidi/>
              <w:rPr>
                <w:highlight w:val="yellow"/>
                <w:rtl/>
              </w:rPr>
            </w:pPr>
          </w:p>
        </w:tc>
      </w:tr>
      <w:tr w:rsidR="00084030" w:rsidRPr="00542B88" w14:paraId="2029C40C" w14:textId="77777777" w:rsidTr="00084030">
        <w:tc>
          <w:tcPr>
            <w:tcW w:w="2194" w:type="dxa"/>
          </w:tcPr>
          <w:p w14:paraId="5AA66096" w14:textId="77777777" w:rsidR="00084030" w:rsidRPr="00542B88" w:rsidRDefault="00084030" w:rsidP="00084030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3BD44424" w14:textId="77777777" w:rsidR="00084030" w:rsidRPr="00542B88" w:rsidRDefault="00084030" w:rsidP="00330ED8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873" w:type="dxa"/>
          </w:tcPr>
          <w:p w14:paraId="5946F743" w14:textId="0301FCE7" w:rsidR="00084030" w:rsidRPr="007D6B0D" w:rsidRDefault="007D6B0D" w:rsidP="00E71584">
            <w:pPr>
              <w:bidi/>
              <w:rPr>
                <w:rtl/>
              </w:rPr>
            </w:pPr>
            <w:r w:rsidRPr="007D6B0D">
              <w:rPr>
                <w:rFonts w:hint="cs"/>
                <w:rtl/>
              </w:rPr>
              <w:t>תמי בר</w:t>
            </w:r>
          </w:p>
        </w:tc>
        <w:tc>
          <w:tcPr>
            <w:tcW w:w="3872" w:type="dxa"/>
          </w:tcPr>
          <w:p w14:paraId="1288AB8C" w14:textId="77777777" w:rsidR="00084030" w:rsidRPr="00D00A68" w:rsidRDefault="00084030" w:rsidP="00084030">
            <w:pPr>
              <w:bidi/>
              <w:rPr>
                <w:highlight w:val="yellow"/>
                <w:rtl/>
              </w:rPr>
            </w:pPr>
          </w:p>
        </w:tc>
      </w:tr>
      <w:tr w:rsidR="00CB170A" w:rsidRPr="00CB170A" w14:paraId="4C549536" w14:textId="77777777" w:rsidTr="00084030">
        <w:tc>
          <w:tcPr>
            <w:tcW w:w="2194" w:type="dxa"/>
          </w:tcPr>
          <w:p w14:paraId="7D52BDF2" w14:textId="0B65F97F" w:rsidR="00084030" w:rsidRPr="00CB170A" w:rsidRDefault="00192D3C" w:rsidP="0008403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צוות מעבר </w:t>
            </w:r>
          </w:p>
        </w:tc>
        <w:tc>
          <w:tcPr>
            <w:tcW w:w="6696" w:type="dxa"/>
            <w:gridSpan w:val="3"/>
          </w:tcPr>
          <w:p w14:paraId="6A4DF8F4" w14:textId="56B416F9" w:rsidR="00084030" w:rsidRPr="00D00A68" w:rsidRDefault="005E56E9" w:rsidP="00C65C3A">
            <w:pPr>
              <w:bidi/>
              <w:rPr>
                <w:highlight w:val="yellow"/>
              </w:rPr>
            </w:pPr>
            <w:r w:rsidRPr="00D00A68">
              <w:rPr>
                <w:rFonts w:hint="cs"/>
                <w:rtl/>
              </w:rPr>
              <w:t>אלי אברמוב</w:t>
            </w:r>
            <w:r w:rsidR="00C65C3A">
              <w:rPr>
                <w:rFonts w:hint="cs"/>
                <w:rtl/>
              </w:rPr>
              <w:t xml:space="preserve"> </w:t>
            </w:r>
            <w:r w:rsidRPr="00D00A68">
              <w:rPr>
                <w:rFonts w:hint="cs"/>
                <w:rtl/>
              </w:rPr>
              <w:t xml:space="preserve"> </w:t>
            </w:r>
          </w:p>
        </w:tc>
      </w:tr>
      <w:tr w:rsidR="00192D3C" w:rsidRPr="00CB170A" w14:paraId="25EEC825" w14:textId="77777777" w:rsidTr="00084030">
        <w:tc>
          <w:tcPr>
            <w:tcW w:w="2194" w:type="dxa"/>
          </w:tcPr>
          <w:p w14:paraId="197DD742" w14:textId="30E5A144" w:rsidR="00192D3C" w:rsidRPr="00CB170A" w:rsidDel="00192D3C" w:rsidRDefault="00192D3C" w:rsidP="00084030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משתתפים נוספים </w:t>
            </w:r>
          </w:p>
        </w:tc>
        <w:tc>
          <w:tcPr>
            <w:tcW w:w="6696" w:type="dxa"/>
            <w:gridSpan w:val="3"/>
          </w:tcPr>
          <w:p w14:paraId="0BB7D18D" w14:textId="5C8B008A" w:rsidR="00192D3C" w:rsidRPr="00D00A68" w:rsidRDefault="007D6B0D" w:rsidP="00C65C3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אבי זמיר</w:t>
            </w:r>
            <w:r w:rsidR="00F23D4C">
              <w:rPr>
                <w:rFonts w:hint="cs"/>
                <w:rtl/>
              </w:rPr>
              <w:t>(זום)</w:t>
            </w:r>
          </w:p>
        </w:tc>
      </w:tr>
    </w:tbl>
    <w:p w14:paraId="63ED1A06" w14:textId="77777777" w:rsidR="00C81001" w:rsidRPr="00CB170A" w:rsidRDefault="00BB301E" w:rsidP="00556D55">
      <w:pPr>
        <w:bidi/>
        <w:rPr>
          <w:rtl/>
        </w:rPr>
      </w:pPr>
      <w:r w:rsidRPr="00CB170A">
        <w:rPr>
          <w:rFonts w:hint="cs"/>
          <w:rtl/>
        </w:rPr>
        <w:t xml:space="preserve"> </w:t>
      </w:r>
    </w:p>
    <w:p w14:paraId="1A0C371E" w14:textId="77777777" w:rsidR="00C81001" w:rsidRDefault="00C81001">
      <w:pPr>
        <w:rPr>
          <w:color w:val="FF0000"/>
        </w:rPr>
      </w:pPr>
      <w:r>
        <w:rPr>
          <w:color w:val="FF0000"/>
          <w:rtl/>
        </w:rPr>
        <w:br w:type="page"/>
      </w:r>
    </w:p>
    <w:p w14:paraId="61AB32B1" w14:textId="77777777" w:rsidR="00C81001" w:rsidRDefault="00C81001" w:rsidP="00556D55">
      <w:pPr>
        <w:bidi/>
        <w:rPr>
          <w:color w:val="FF0000"/>
          <w:rtl/>
        </w:rPr>
      </w:pPr>
    </w:p>
    <w:tbl>
      <w:tblPr>
        <w:tblStyle w:val="TableGrid"/>
        <w:bidiVisual/>
        <w:tblW w:w="9126" w:type="dxa"/>
        <w:tblLook w:val="04A0" w:firstRow="1" w:lastRow="0" w:firstColumn="1" w:lastColumn="0" w:noHBand="0" w:noVBand="1"/>
      </w:tblPr>
      <w:tblGrid>
        <w:gridCol w:w="1110"/>
        <w:gridCol w:w="5473"/>
        <w:gridCol w:w="1418"/>
        <w:gridCol w:w="1125"/>
      </w:tblGrid>
      <w:tr w:rsidR="00A54E79" w:rsidRPr="004507D4" w14:paraId="5F657356" w14:textId="77777777" w:rsidTr="003F0240">
        <w:tc>
          <w:tcPr>
            <w:tcW w:w="1110" w:type="dxa"/>
          </w:tcPr>
          <w:p w14:paraId="4A425CDF" w14:textId="77777777" w:rsidR="003F0240" w:rsidRPr="004507D4" w:rsidRDefault="003F0240" w:rsidP="00A527DE">
            <w:pPr>
              <w:bidi/>
              <w:jc w:val="center"/>
              <w:rPr>
                <w:color w:val="1D1B11" w:themeColor="background2" w:themeShade="1A"/>
                <w:rtl/>
              </w:rPr>
            </w:pPr>
            <w:r w:rsidRPr="004507D4">
              <w:rPr>
                <w:rFonts w:hint="cs"/>
                <w:color w:val="1D1B11" w:themeColor="background2" w:themeShade="1A"/>
                <w:rtl/>
              </w:rPr>
              <w:t>מס.</w:t>
            </w:r>
          </w:p>
        </w:tc>
        <w:tc>
          <w:tcPr>
            <w:tcW w:w="5473" w:type="dxa"/>
          </w:tcPr>
          <w:p w14:paraId="6EF1B545" w14:textId="77777777" w:rsidR="003F0240" w:rsidRPr="004507D4" w:rsidRDefault="003F0240" w:rsidP="00A527DE">
            <w:pPr>
              <w:bidi/>
              <w:jc w:val="center"/>
              <w:rPr>
                <w:color w:val="1D1B11" w:themeColor="background2" w:themeShade="1A"/>
                <w:rtl/>
              </w:rPr>
            </w:pPr>
            <w:r w:rsidRPr="004507D4">
              <w:rPr>
                <w:rFonts w:hint="cs"/>
                <w:color w:val="1D1B11" w:themeColor="background2" w:themeShade="1A"/>
                <w:rtl/>
              </w:rPr>
              <w:t>תיאור</w:t>
            </w:r>
          </w:p>
        </w:tc>
        <w:tc>
          <w:tcPr>
            <w:tcW w:w="1418" w:type="dxa"/>
          </w:tcPr>
          <w:p w14:paraId="49C4053D" w14:textId="77777777" w:rsidR="003F0240" w:rsidRPr="004507D4" w:rsidRDefault="003F0240" w:rsidP="00A527DE">
            <w:pPr>
              <w:bidi/>
              <w:jc w:val="center"/>
              <w:rPr>
                <w:color w:val="1D1B11" w:themeColor="background2" w:themeShade="1A"/>
                <w:rtl/>
              </w:rPr>
            </w:pPr>
            <w:r w:rsidRPr="004507D4">
              <w:rPr>
                <w:rFonts w:hint="cs"/>
                <w:color w:val="1D1B11" w:themeColor="background2" w:themeShade="1A"/>
                <w:rtl/>
              </w:rPr>
              <w:t>אחראי</w:t>
            </w:r>
          </w:p>
        </w:tc>
        <w:tc>
          <w:tcPr>
            <w:tcW w:w="1125" w:type="dxa"/>
          </w:tcPr>
          <w:p w14:paraId="0009C1AB" w14:textId="77777777" w:rsidR="003F0240" w:rsidRPr="004507D4" w:rsidRDefault="003F0240" w:rsidP="00A527DE">
            <w:pPr>
              <w:bidi/>
              <w:jc w:val="center"/>
              <w:rPr>
                <w:color w:val="1D1B11" w:themeColor="background2" w:themeShade="1A"/>
                <w:rtl/>
              </w:rPr>
            </w:pPr>
            <w:r w:rsidRPr="004507D4">
              <w:rPr>
                <w:rFonts w:hint="cs"/>
                <w:color w:val="1D1B11" w:themeColor="background2" w:themeShade="1A"/>
                <w:rtl/>
              </w:rPr>
              <w:t>תאריך יעד</w:t>
            </w:r>
          </w:p>
        </w:tc>
      </w:tr>
      <w:tr w:rsidR="00A54E79" w:rsidRPr="004507D4" w14:paraId="04AFC9CB" w14:textId="77777777" w:rsidTr="003F0240">
        <w:trPr>
          <w:trHeight w:val="480"/>
        </w:trPr>
        <w:tc>
          <w:tcPr>
            <w:tcW w:w="1110" w:type="dxa"/>
          </w:tcPr>
          <w:p w14:paraId="5206902A" w14:textId="77777777" w:rsidR="003F0240" w:rsidRPr="007E42D2" w:rsidRDefault="003F0240" w:rsidP="00330ED8">
            <w:pPr>
              <w:pStyle w:val="ListParagraph"/>
              <w:numPr>
                <w:ilvl w:val="0"/>
                <w:numId w:val="18"/>
              </w:numPr>
              <w:bidi/>
              <w:rPr>
                <w:color w:val="1D1B11" w:themeColor="background2" w:themeShade="1A"/>
                <w:rtl/>
              </w:rPr>
            </w:pPr>
          </w:p>
        </w:tc>
        <w:tc>
          <w:tcPr>
            <w:tcW w:w="5473" w:type="dxa"/>
          </w:tcPr>
          <w:p w14:paraId="78242001" w14:textId="257D3D64" w:rsidR="003F0240" w:rsidRDefault="00782892" w:rsidP="006D745E">
            <w:pPr>
              <w:shd w:val="clear" w:color="auto" w:fill="FFFFFF"/>
              <w:bidi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</w:rPr>
            </w:pPr>
            <w:r w:rsidRPr="00181129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>עדכונים שוטפים:</w:t>
            </w:r>
            <w:r w:rsidR="00181129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 xml:space="preserve"> </w:t>
            </w:r>
            <w:r w:rsidR="007D6B0D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>אבי זמיר</w:t>
            </w:r>
          </w:p>
          <w:p w14:paraId="50A8E996" w14:textId="238492B5" w:rsidR="007D6B0D" w:rsidRDefault="001239CA" w:rsidP="00F23D4C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 w:rsidRPr="001239CA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>טעינת רכבים חשמליים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- </w:t>
            </w:r>
            <w:r w:rsidR="007D6B0D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התפרסם המכרז לעמדות הטעינה לרכבים החשמליים</w:t>
            </w:r>
            <w:r w:rsidR="00B5217F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. התקיים מפגש עם החברות שמציעות את המערכת. נקבע שב 18.4  יתקבלו ההצעות. </w:t>
            </w:r>
          </w:p>
          <w:p w14:paraId="03B23765" w14:textId="54E3F6E1" w:rsidR="00F4346B" w:rsidRDefault="00F4346B" w:rsidP="00F4346B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הוצב יעד להתחלת התקנת עמדות חדשות של 1.5.22</w:t>
            </w:r>
          </w:p>
          <w:p w14:paraId="58483BAC" w14:textId="77777777" w:rsidR="00F23D4C" w:rsidRDefault="00F23D4C" w:rsidP="00B5217F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הודעה שיצאה לדיירים בנושא לא היתה ברורה מספיק ויש להוציא הבהרה לכל מי שמתכנן לרכוש רכב חשמלי בזמן הקרוב לעדכן את הועד.</w:t>
            </w:r>
          </w:p>
          <w:p w14:paraId="702FAB4C" w14:textId="36509748" w:rsidR="00B5217F" w:rsidRDefault="00F23D4C" w:rsidP="00F23D4C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.</w:t>
            </w:r>
          </w:p>
          <w:p w14:paraId="6CB9BF11" w14:textId="5E07AD12" w:rsidR="00B5217F" w:rsidRDefault="00B5217F" w:rsidP="00B5217F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בנושא ביטוח</w:t>
            </w:r>
            <w:r w:rsidR="00DE45B0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רכבים חשמליים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–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חברות הביטוח מנסות להוריד מעליהן את נושא ביטוח העמדות הטענה וצריך להתעקש איתן. לחברת הראל יש מודל לנושא והיא יודעת להוציא התיחסות לנושא. </w:t>
            </w:r>
          </w:p>
          <w:p w14:paraId="67876DC5" w14:textId="518AFD6D" w:rsidR="00F87F21" w:rsidRDefault="00F87F21" w:rsidP="00F87F21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</w:p>
          <w:p w14:paraId="5C2916C9" w14:textId="17497827" w:rsidR="00F87F21" w:rsidRDefault="00F87F21" w:rsidP="00F87F21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 w:rsidRPr="001239CA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>ביטוח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–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שמאי הביטוח למתחם מתחיל לעבוד מחר. תהיה אספה נוספת להעברת פרטים כשיהיה יותר מידע. צפוי להיות לאחר פסח.</w:t>
            </w:r>
          </w:p>
          <w:p w14:paraId="789338B2" w14:textId="42F2FE46" w:rsidR="00F87F21" w:rsidRDefault="00F87F21" w:rsidP="00F87F21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</w:p>
          <w:p w14:paraId="7F1195C6" w14:textId="2770FC31" w:rsidR="00F87F21" w:rsidRDefault="00F87F21" w:rsidP="00F23D4C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 w:rsidRPr="001239CA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>בי</w:t>
            </w:r>
            <w:r w:rsidR="001239CA" w:rsidRPr="001239CA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>טוח</w:t>
            </w:r>
            <w:r w:rsidRPr="001239CA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 xml:space="preserve"> ארועים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: </w:t>
            </w:r>
            <w:r w:rsidR="00013A4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עודכן הביטוח של המתחם כך שיכלול ביטוח לארועים הכוללים עד ל 50 איש. </w:t>
            </w:r>
            <w:r w:rsidR="00F23D4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בארועים בהם צפויים מ</w:t>
            </w:r>
            <w:r w:rsidR="00013A4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על 50 איש נדרש לעדכן את הביטוח ולשלם תוספת של 50 ₪ (על ח</w:t>
            </w:r>
            <w:r w:rsidR="00F23D4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ש</w:t>
            </w:r>
            <w:r w:rsidR="00013A4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בון הדייר).</w:t>
            </w:r>
          </w:p>
          <w:p w14:paraId="7EF27BBC" w14:textId="330327CC" w:rsidR="00013A4C" w:rsidRDefault="00013A4C" w:rsidP="00013A4C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לאור</w:t>
            </w:r>
            <w:r w:rsidR="00F23D4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תקלות שהיו לאחרונה, בעל הארוע נ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דרש לתאם עם שמעון את התשתיות ולודא שהחשמל תומך.</w:t>
            </w:r>
          </w:p>
          <w:p w14:paraId="3D65007E" w14:textId="789439F6" w:rsidR="00013A4C" w:rsidRDefault="00013A4C" w:rsidP="00013A4C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יש להכין טופס חדש</w:t>
            </w:r>
            <w:r w:rsidR="00F23D4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יחד עם עופר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. יש לע</w:t>
            </w:r>
            <w:r w:rsidR="00F23D4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דכן את דליה כדי שת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תדרך את האנשים ותעדכן את ענר בכל מקרה</w:t>
            </w:r>
            <w:r w:rsidR="00F23D4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רלונטי.</w:t>
            </w:r>
          </w:p>
          <w:p w14:paraId="64785452" w14:textId="7747B0EB" w:rsidR="00013A4C" w:rsidRDefault="00013A4C" w:rsidP="00013A4C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</w:p>
          <w:p w14:paraId="145B0D20" w14:textId="3D1BC236" w:rsidR="00013A4C" w:rsidRDefault="00013A4C" w:rsidP="00F23D4C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 w:rsidRPr="001239CA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>בריכה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–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היה ק</w:t>
            </w:r>
            <w:r w:rsidR="00F23D4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ו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שהיה סתום, שמסניק את מי הבריכה ל</w:t>
            </w:r>
            <w:r w:rsidR="00F23D4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ניקוז ה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עירוני (נועד לניקוי הבריכה)</w:t>
            </w:r>
            <w:r w:rsidR="00EE1A1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. מאתר מצא את הבע</w:t>
            </w:r>
            <w:r w:rsidR="00F23D4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י</w:t>
            </w:r>
            <w:r w:rsidR="00EE1A1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ה והיא תוקנה. הוחלפה משאבה טבולה. המשאבה השניה תוחלף </w:t>
            </w:r>
            <w:r w:rsidR="00F23D4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לכשת</w:t>
            </w:r>
            <w:r w:rsidR="00EE1A1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תקלקל. בור הניקוז נוקה.</w:t>
            </w:r>
          </w:p>
          <w:p w14:paraId="6A52ED12" w14:textId="4C979150" w:rsidR="00EE1A1C" w:rsidRDefault="00EE1A1C" w:rsidP="00EE1A1C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בזאת הסתיים תיקון חדר המכונות ואנו בתהליך קבלת היתר רעלים.</w:t>
            </w:r>
          </w:p>
          <w:p w14:paraId="21B98AF4" w14:textId="77777777" w:rsidR="00AE533B" w:rsidRDefault="00AE533B" w:rsidP="001239CA">
            <w:pPr>
              <w:shd w:val="clear" w:color="auto" w:fill="FFFFFF"/>
              <w:bidi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</w:rPr>
            </w:pPr>
          </w:p>
          <w:p w14:paraId="6DAE9535" w14:textId="0083B3A9" w:rsidR="00EE1A1C" w:rsidRDefault="00EE1A1C" w:rsidP="00F23D4C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 w:rsidRPr="001239CA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>מים חמים במלתחות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–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ככל הנראה </w:t>
            </w:r>
            <w:r w:rsidR="00F23D4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מקור התקלה הוא בקלקול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משאבת הסחרור בין ה</w:t>
            </w:r>
            <w:r w:rsidR="001239CA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דודים ו</w:t>
            </w:r>
            <w:r w:rsidR="00F23D4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השבתה של </w:t>
            </w:r>
            <w:r w:rsidR="001239CA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דוד אחד. הוזמנה משאבת סחרור שצפויה להגיע תוך שבועיים והנושא יטופל.</w:t>
            </w:r>
          </w:p>
          <w:p w14:paraId="71EC1C92" w14:textId="0762048A" w:rsidR="00D500F3" w:rsidRPr="00A2656E" w:rsidRDefault="001239CA" w:rsidP="00F23D4C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ה</w:t>
            </w:r>
            <w:r w:rsidR="00F23D4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אופן חימום המים כיום הוא מאוד בזבזני ורצוי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לתקן את המערכת</w:t>
            </w:r>
            <w:r w:rsidR="00F23D4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. הפתרון החלופי יתוכנן ויתומחר וביצועו יבחן לקראת סוף השנה או בשנת התקציב הבאה</w:t>
            </w:r>
          </w:p>
        </w:tc>
        <w:tc>
          <w:tcPr>
            <w:tcW w:w="1418" w:type="dxa"/>
          </w:tcPr>
          <w:p w14:paraId="4D9BAD0D" w14:textId="77777777" w:rsidR="00417EA6" w:rsidRDefault="00417EA6" w:rsidP="00417EA6">
            <w:pPr>
              <w:bidi/>
              <w:rPr>
                <w:color w:val="1D1B11" w:themeColor="background2" w:themeShade="1A"/>
                <w:rtl/>
              </w:rPr>
            </w:pPr>
          </w:p>
          <w:p w14:paraId="1F9312DF" w14:textId="77777777" w:rsidR="00F23D4C" w:rsidRDefault="00F23D4C" w:rsidP="00F23D4C">
            <w:pPr>
              <w:bidi/>
              <w:rPr>
                <w:color w:val="1D1B11" w:themeColor="background2" w:themeShade="1A"/>
                <w:rtl/>
              </w:rPr>
            </w:pPr>
          </w:p>
          <w:p w14:paraId="77CBB9AF" w14:textId="77777777" w:rsidR="00F23D4C" w:rsidRDefault="00F23D4C" w:rsidP="00F23D4C">
            <w:pPr>
              <w:bidi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 xml:space="preserve">מיכה </w:t>
            </w:r>
            <w:r>
              <w:rPr>
                <w:color w:val="1D1B11" w:themeColor="background2" w:themeShade="1A"/>
                <w:rtl/>
              </w:rPr>
              <w:t>–</w:t>
            </w:r>
            <w:r>
              <w:rPr>
                <w:rFonts w:hint="cs"/>
                <w:color w:val="1D1B11" w:themeColor="background2" w:themeShade="1A"/>
                <w:rtl/>
              </w:rPr>
              <w:t xml:space="preserve"> ניסוח הודעה מתאימה</w:t>
            </w:r>
          </w:p>
          <w:p w14:paraId="29C73E7A" w14:textId="77777777" w:rsidR="00F23D4C" w:rsidRDefault="00F23D4C" w:rsidP="00F23D4C">
            <w:pPr>
              <w:bidi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 xml:space="preserve">שמעון </w:t>
            </w:r>
            <w:r>
              <w:rPr>
                <w:color w:val="1D1B11" w:themeColor="background2" w:themeShade="1A"/>
                <w:rtl/>
              </w:rPr>
              <w:t>–</w:t>
            </w:r>
            <w:r>
              <w:rPr>
                <w:rFonts w:hint="cs"/>
                <w:color w:val="1D1B11" w:themeColor="background2" w:themeShade="1A"/>
                <w:rtl/>
              </w:rPr>
              <w:t xml:space="preserve"> הפצת ההודעה</w:t>
            </w:r>
          </w:p>
          <w:p w14:paraId="38180BD5" w14:textId="77777777" w:rsidR="00F23D4C" w:rsidRDefault="00F23D4C" w:rsidP="00F23D4C">
            <w:pPr>
              <w:bidi/>
              <w:rPr>
                <w:color w:val="1D1B11" w:themeColor="background2" w:themeShade="1A"/>
                <w:rtl/>
              </w:rPr>
            </w:pPr>
          </w:p>
          <w:p w14:paraId="3EA72B8E" w14:textId="77777777" w:rsidR="00F23D4C" w:rsidRDefault="00F23D4C" w:rsidP="00F23D4C">
            <w:pPr>
              <w:bidi/>
              <w:rPr>
                <w:color w:val="1D1B11" w:themeColor="background2" w:themeShade="1A"/>
                <w:rtl/>
              </w:rPr>
            </w:pPr>
          </w:p>
          <w:p w14:paraId="0D65C1B0" w14:textId="77777777" w:rsidR="00F23D4C" w:rsidRDefault="00F23D4C" w:rsidP="00F23D4C">
            <w:pPr>
              <w:bidi/>
              <w:rPr>
                <w:color w:val="1D1B11" w:themeColor="background2" w:themeShade="1A"/>
                <w:rtl/>
              </w:rPr>
            </w:pPr>
          </w:p>
          <w:p w14:paraId="3451BF6B" w14:textId="77777777" w:rsidR="00F23D4C" w:rsidRDefault="00F23D4C" w:rsidP="00F23D4C">
            <w:pPr>
              <w:bidi/>
              <w:rPr>
                <w:color w:val="1D1B11" w:themeColor="background2" w:themeShade="1A"/>
                <w:rtl/>
              </w:rPr>
            </w:pPr>
          </w:p>
          <w:p w14:paraId="147CF367" w14:textId="77777777" w:rsidR="00F23D4C" w:rsidRDefault="00F23D4C" w:rsidP="00F23D4C">
            <w:pPr>
              <w:bidi/>
              <w:rPr>
                <w:color w:val="1D1B11" w:themeColor="background2" w:themeShade="1A"/>
                <w:rtl/>
              </w:rPr>
            </w:pPr>
          </w:p>
          <w:p w14:paraId="5B2384F7" w14:textId="77777777" w:rsidR="00F23D4C" w:rsidRDefault="00F23D4C" w:rsidP="00F23D4C">
            <w:pPr>
              <w:bidi/>
              <w:rPr>
                <w:color w:val="1D1B11" w:themeColor="background2" w:themeShade="1A"/>
                <w:rtl/>
              </w:rPr>
            </w:pPr>
          </w:p>
          <w:p w14:paraId="28232B31" w14:textId="77777777" w:rsidR="00F23D4C" w:rsidRDefault="00F23D4C" w:rsidP="00F23D4C">
            <w:pPr>
              <w:bidi/>
              <w:rPr>
                <w:color w:val="1D1B11" w:themeColor="background2" w:themeShade="1A"/>
                <w:rtl/>
              </w:rPr>
            </w:pPr>
          </w:p>
          <w:p w14:paraId="0B51583E" w14:textId="77777777" w:rsidR="00F23D4C" w:rsidRDefault="00F23D4C" w:rsidP="00F23D4C">
            <w:pPr>
              <w:bidi/>
              <w:rPr>
                <w:color w:val="1D1B11" w:themeColor="background2" w:themeShade="1A"/>
                <w:rtl/>
              </w:rPr>
            </w:pPr>
          </w:p>
          <w:p w14:paraId="3BD163FE" w14:textId="77777777" w:rsidR="00F23D4C" w:rsidRDefault="00F23D4C" w:rsidP="00F23D4C">
            <w:pPr>
              <w:bidi/>
              <w:rPr>
                <w:color w:val="1D1B11" w:themeColor="background2" w:themeShade="1A"/>
                <w:rtl/>
              </w:rPr>
            </w:pPr>
          </w:p>
          <w:p w14:paraId="6560B645" w14:textId="77777777" w:rsidR="00F23D4C" w:rsidRDefault="00F23D4C" w:rsidP="00F23D4C">
            <w:pPr>
              <w:bidi/>
              <w:rPr>
                <w:color w:val="1D1B11" w:themeColor="background2" w:themeShade="1A"/>
                <w:rtl/>
              </w:rPr>
            </w:pPr>
          </w:p>
          <w:p w14:paraId="78335E58" w14:textId="77777777" w:rsidR="00F23D4C" w:rsidRDefault="00F23D4C" w:rsidP="00F23D4C">
            <w:pPr>
              <w:bidi/>
              <w:rPr>
                <w:color w:val="1D1B11" w:themeColor="background2" w:themeShade="1A"/>
                <w:rtl/>
              </w:rPr>
            </w:pPr>
          </w:p>
          <w:p w14:paraId="1F38ED73" w14:textId="77777777" w:rsidR="00F23D4C" w:rsidRDefault="00F23D4C" w:rsidP="00F23D4C">
            <w:pPr>
              <w:bidi/>
              <w:rPr>
                <w:color w:val="1D1B11" w:themeColor="background2" w:themeShade="1A"/>
                <w:rtl/>
              </w:rPr>
            </w:pPr>
          </w:p>
          <w:p w14:paraId="11043F9A" w14:textId="77777777" w:rsidR="00F23D4C" w:rsidRDefault="00F23D4C" w:rsidP="00F23D4C">
            <w:pPr>
              <w:bidi/>
              <w:rPr>
                <w:color w:val="1D1B11" w:themeColor="background2" w:themeShade="1A"/>
                <w:rtl/>
              </w:rPr>
            </w:pPr>
          </w:p>
          <w:p w14:paraId="7FE48BAD" w14:textId="77777777" w:rsidR="00F741EE" w:rsidRDefault="00F741EE" w:rsidP="00F23D4C">
            <w:pPr>
              <w:shd w:val="clear" w:color="auto" w:fill="FFFFFF"/>
              <w:bidi/>
              <w:rPr>
                <w:color w:val="1D1B11" w:themeColor="background2" w:themeShade="1A"/>
                <w:rtl/>
              </w:rPr>
            </w:pPr>
          </w:p>
          <w:p w14:paraId="4824D8C0" w14:textId="5BF06250" w:rsidR="00F23D4C" w:rsidRDefault="00F23D4C" w:rsidP="00F741EE">
            <w:pPr>
              <w:shd w:val="clear" w:color="auto" w:fill="FFFFFF"/>
              <w:bidi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</w:rPr>
            </w:pPr>
            <w:r w:rsidRPr="0064100B">
              <w:rPr>
                <w:rFonts w:hint="cs"/>
                <w:color w:val="1D1B11" w:themeColor="background2" w:themeShade="1A"/>
                <w:rtl/>
              </w:rPr>
              <w:t xml:space="preserve">הכנת טופס חדש מול עופר </w:t>
            </w:r>
            <w:r w:rsidR="0064100B">
              <w:rPr>
                <w:rFonts w:hint="cs"/>
                <w:color w:val="1D1B11" w:themeColor="background2" w:themeShade="1A"/>
                <w:rtl/>
              </w:rPr>
              <w:t>-שמעון</w:t>
            </w:r>
          </w:p>
          <w:p w14:paraId="02209CB8" w14:textId="77777777" w:rsidR="00F23D4C" w:rsidRDefault="00F23D4C" w:rsidP="00F23D4C">
            <w:pPr>
              <w:shd w:val="clear" w:color="auto" w:fill="FFFFFF"/>
              <w:bidi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</w:rPr>
            </w:pPr>
          </w:p>
          <w:p w14:paraId="4C58ACF7" w14:textId="77777777" w:rsidR="00F23D4C" w:rsidRDefault="00F23D4C" w:rsidP="00F23D4C">
            <w:pPr>
              <w:shd w:val="clear" w:color="auto" w:fill="FFFFFF"/>
              <w:bidi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</w:rPr>
            </w:pPr>
          </w:p>
          <w:p w14:paraId="0A5AB335" w14:textId="77777777" w:rsidR="00F23D4C" w:rsidRDefault="00F23D4C" w:rsidP="00F23D4C">
            <w:pPr>
              <w:shd w:val="clear" w:color="auto" w:fill="FFFFFF"/>
              <w:bidi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</w:rPr>
            </w:pPr>
          </w:p>
          <w:p w14:paraId="5815591C" w14:textId="11F1F543" w:rsidR="00F23D4C" w:rsidRDefault="00F23D4C" w:rsidP="00F23D4C">
            <w:pPr>
              <w:shd w:val="clear" w:color="auto" w:fill="FFFFFF"/>
              <w:bidi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 xml:space="preserve">עלתה בקשה לשמור על טמפרטורה קבועה של המים בבריכה כי נכון להיום היא משתנה כל יום 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</w:rPr>
              <w:t>–</w:t>
            </w:r>
            <w:r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 xml:space="preserve"> באחריות אבי.</w:t>
            </w:r>
          </w:p>
          <w:p w14:paraId="1A0723DE" w14:textId="4B2920F8" w:rsidR="00F23D4C" w:rsidRPr="0012409C" w:rsidRDefault="00F23D4C" w:rsidP="00F23D4C">
            <w:pPr>
              <w:bidi/>
              <w:rPr>
                <w:color w:val="1D1B11" w:themeColor="background2" w:themeShade="1A"/>
                <w:rtl/>
              </w:rPr>
            </w:pPr>
          </w:p>
        </w:tc>
        <w:tc>
          <w:tcPr>
            <w:tcW w:w="1125" w:type="dxa"/>
          </w:tcPr>
          <w:p w14:paraId="1C285D86" w14:textId="77777777" w:rsidR="00846FBA" w:rsidRDefault="00846FBA" w:rsidP="00846FBA">
            <w:pPr>
              <w:bidi/>
              <w:rPr>
                <w:color w:val="1D1B11" w:themeColor="background2" w:themeShade="1A"/>
                <w:rtl/>
              </w:rPr>
            </w:pPr>
          </w:p>
          <w:p w14:paraId="1538EC30" w14:textId="77777777" w:rsidR="00F23D4C" w:rsidRDefault="00F23D4C" w:rsidP="00F23D4C">
            <w:pPr>
              <w:bidi/>
              <w:rPr>
                <w:color w:val="1D1B11" w:themeColor="background2" w:themeShade="1A"/>
                <w:rtl/>
              </w:rPr>
            </w:pPr>
          </w:p>
          <w:p w14:paraId="2AFC4C5C" w14:textId="77777777" w:rsidR="00F23D4C" w:rsidRDefault="00F23D4C" w:rsidP="00F23D4C">
            <w:pPr>
              <w:bidi/>
              <w:rPr>
                <w:color w:val="1D1B11" w:themeColor="background2" w:themeShade="1A"/>
                <w:rtl/>
              </w:rPr>
            </w:pPr>
          </w:p>
          <w:p w14:paraId="6A3608C5" w14:textId="1BAEAA75" w:rsidR="00F23D4C" w:rsidRPr="004507D4" w:rsidRDefault="00F23D4C" w:rsidP="00F23D4C">
            <w:pPr>
              <w:bidi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>10.4.22</w:t>
            </w:r>
          </w:p>
        </w:tc>
      </w:tr>
      <w:tr w:rsidR="00A54E79" w:rsidRPr="004507D4" w14:paraId="30CA9149" w14:textId="77777777" w:rsidTr="003F0240">
        <w:trPr>
          <w:trHeight w:val="480"/>
        </w:trPr>
        <w:tc>
          <w:tcPr>
            <w:tcW w:w="1110" w:type="dxa"/>
          </w:tcPr>
          <w:p w14:paraId="66DD1C34" w14:textId="77777777" w:rsidR="003F0240" w:rsidRPr="007E42D2" w:rsidRDefault="003F0240" w:rsidP="00330ED8">
            <w:pPr>
              <w:pStyle w:val="ListParagraph"/>
              <w:numPr>
                <w:ilvl w:val="0"/>
                <w:numId w:val="18"/>
              </w:numPr>
              <w:bidi/>
              <w:rPr>
                <w:color w:val="1D1B11" w:themeColor="background2" w:themeShade="1A"/>
                <w:rtl/>
              </w:rPr>
            </w:pPr>
          </w:p>
        </w:tc>
        <w:tc>
          <w:tcPr>
            <w:tcW w:w="5473" w:type="dxa"/>
          </w:tcPr>
          <w:p w14:paraId="5B4E01DD" w14:textId="3BF217A7" w:rsidR="003F0240" w:rsidRDefault="00AE533B" w:rsidP="00F7752E">
            <w:pPr>
              <w:shd w:val="clear" w:color="auto" w:fill="FFFFFF"/>
              <w:bidi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>גינון</w:t>
            </w:r>
          </w:p>
          <w:p w14:paraId="73825E26" w14:textId="056D44B3" w:rsidR="00986784" w:rsidRDefault="00AE533B" w:rsidP="00986784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בחוזה עם קבלן הגינון יש 2500 שתילים עונתיים בלבד. </w:t>
            </w:r>
            <w:r w:rsidR="00F23D4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לטענת הגנן 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זה לא מספיק. </w:t>
            </w:r>
          </w:p>
          <w:p w14:paraId="54737A69" w14:textId="77777777" w:rsidR="00AE533B" w:rsidRDefault="00AE533B" w:rsidP="00AE533B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אישור לשתילה העונתית ינתן לאחר קבלת תוכנית כוללת</w:t>
            </w:r>
            <w:r w:rsidR="00EA3771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.</w:t>
            </w:r>
          </w:p>
          <w:p w14:paraId="694CD053" w14:textId="7B2BA55A" w:rsidR="00EA3771" w:rsidRPr="006D745E" w:rsidRDefault="00EA3771" w:rsidP="00EA3771">
            <w:pPr>
              <w:shd w:val="clear" w:color="auto" w:fill="FFFFFF"/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42E0F304" w14:textId="39EE2D64" w:rsidR="003F0240" w:rsidRPr="004507D4" w:rsidRDefault="003F0240" w:rsidP="0027403D">
            <w:pPr>
              <w:bidi/>
              <w:rPr>
                <w:color w:val="1D1B11" w:themeColor="background2" w:themeShade="1A"/>
                <w:rtl/>
              </w:rPr>
            </w:pPr>
          </w:p>
        </w:tc>
        <w:tc>
          <w:tcPr>
            <w:tcW w:w="1125" w:type="dxa"/>
          </w:tcPr>
          <w:p w14:paraId="4AD7CBC0" w14:textId="77777777" w:rsidR="003F0240" w:rsidRPr="004507D4" w:rsidRDefault="003F0240" w:rsidP="00117BA7">
            <w:pPr>
              <w:bidi/>
              <w:jc w:val="center"/>
              <w:rPr>
                <w:color w:val="1D1B11" w:themeColor="background2" w:themeShade="1A"/>
                <w:rtl/>
              </w:rPr>
            </w:pPr>
          </w:p>
        </w:tc>
      </w:tr>
      <w:tr w:rsidR="00A54E79" w:rsidRPr="004507D4" w14:paraId="1B091B6B" w14:textId="77777777" w:rsidTr="003F0240">
        <w:tc>
          <w:tcPr>
            <w:tcW w:w="1110" w:type="dxa"/>
          </w:tcPr>
          <w:p w14:paraId="6634764F" w14:textId="2C5FEB3B" w:rsidR="003F0240" w:rsidRPr="00DE45B0" w:rsidRDefault="00DE45B0" w:rsidP="00DE45B0">
            <w:pPr>
              <w:bidi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>3.</w:t>
            </w:r>
          </w:p>
        </w:tc>
        <w:tc>
          <w:tcPr>
            <w:tcW w:w="5473" w:type="dxa"/>
          </w:tcPr>
          <w:p w14:paraId="3C37E708" w14:textId="6A320FF8" w:rsidR="00FF41AC" w:rsidRPr="000B6EB1" w:rsidRDefault="002B6AA7" w:rsidP="00F23D4C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 w:rsidRPr="004368A5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>החתמת מדריכים אישיים</w:t>
            </w:r>
            <w:r w:rsidR="00B853B3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–</w:t>
            </w:r>
            <w:r w:rsidR="00B853B3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יש לפעול להחתמת המדריכים על טופס ביטוח ברור וכזה שהם </w:t>
            </w:r>
            <w:r w:rsidR="00F23D4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ירגישו בנוח לחתום עליו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. </w:t>
            </w:r>
            <w:r w:rsidR="00F23D4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יש להסדיר את הנושא מול 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עופר שחל</w:t>
            </w:r>
            <w:r w:rsidR="00F23D4C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. דני דורון הציע </w:t>
            </w:r>
            <w:r w:rsidR="004368A5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לבקש מהאודן דרישת מינימום אותה יאשרו המדריכים שיש להם.</w:t>
            </w:r>
          </w:p>
        </w:tc>
        <w:tc>
          <w:tcPr>
            <w:tcW w:w="1418" w:type="dxa"/>
          </w:tcPr>
          <w:p w14:paraId="6DC0E700" w14:textId="77777777" w:rsidR="0022032E" w:rsidRDefault="00F23D4C" w:rsidP="0022032E">
            <w:pPr>
              <w:bidi/>
              <w:rPr>
                <w:color w:val="1D1B11" w:themeColor="background2" w:themeShade="1A"/>
                <w:rtl/>
              </w:rPr>
            </w:pPr>
            <w:r w:rsidRPr="0064100B">
              <w:rPr>
                <w:rFonts w:hint="cs"/>
                <w:color w:val="1D1B11" w:themeColor="background2" w:themeShade="1A"/>
                <w:rtl/>
              </w:rPr>
              <w:t>הכנת טופס מעודכן לחתימ</w:t>
            </w:r>
            <w:r w:rsidR="0064100B">
              <w:rPr>
                <w:rFonts w:hint="cs"/>
                <w:color w:val="1D1B11" w:themeColor="background2" w:themeShade="1A"/>
                <w:rtl/>
              </w:rPr>
              <w:t>ה-</w:t>
            </w:r>
          </w:p>
          <w:p w14:paraId="1345B57D" w14:textId="19052FC6" w:rsidR="0064100B" w:rsidRPr="008C696D" w:rsidRDefault="0064100B" w:rsidP="0064100B">
            <w:pPr>
              <w:bidi/>
              <w:rPr>
                <w:color w:val="1D1B11" w:themeColor="background2" w:themeShade="1A"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>שמוליק</w:t>
            </w:r>
          </w:p>
        </w:tc>
        <w:tc>
          <w:tcPr>
            <w:tcW w:w="1125" w:type="dxa"/>
          </w:tcPr>
          <w:p w14:paraId="74503534" w14:textId="6075D5A1" w:rsidR="003F0240" w:rsidRPr="00C976AA" w:rsidRDefault="003F0240" w:rsidP="003276D9">
            <w:pPr>
              <w:bidi/>
              <w:jc w:val="center"/>
              <w:rPr>
                <w:color w:val="1D1B11" w:themeColor="background2" w:themeShade="1A"/>
                <w:rtl/>
              </w:rPr>
            </w:pPr>
          </w:p>
        </w:tc>
      </w:tr>
      <w:tr w:rsidR="00DE45B0" w:rsidRPr="004507D4" w14:paraId="0AE17E06" w14:textId="77777777" w:rsidTr="003F0240">
        <w:tc>
          <w:tcPr>
            <w:tcW w:w="1110" w:type="dxa"/>
          </w:tcPr>
          <w:p w14:paraId="21DACE12" w14:textId="4A3DB97C" w:rsidR="00DE45B0" w:rsidRPr="00DE45B0" w:rsidRDefault="00DE45B0" w:rsidP="00DE45B0">
            <w:pPr>
              <w:bidi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>4.</w:t>
            </w:r>
          </w:p>
        </w:tc>
        <w:tc>
          <w:tcPr>
            <w:tcW w:w="5473" w:type="dxa"/>
          </w:tcPr>
          <w:p w14:paraId="0CF087EA" w14:textId="77777777" w:rsidR="00F23D4C" w:rsidRDefault="00F23D4C" w:rsidP="002D7242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בהתאם להחלטת ועד קודמת יש לשלט את הגינה בדבר שמירה על השקט ואיסור משחקי כדור ברחבות.</w:t>
            </w:r>
          </w:p>
          <w:p w14:paraId="62205018" w14:textId="65DFA54A" w:rsidR="00DE45B0" w:rsidRPr="000B6EB1" w:rsidRDefault="00F23D4C" w:rsidP="00F23D4C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יש לסמן לילדים מקום לכך על הדשא לארח שנסלה אפשרות משחקי הכדור בחדר הסקווש.</w:t>
            </w:r>
          </w:p>
        </w:tc>
        <w:tc>
          <w:tcPr>
            <w:tcW w:w="1418" w:type="dxa"/>
          </w:tcPr>
          <w:p w14:paraId="0CAD9478" w14:textId="7709A41E" w:rsidR="00DE45B0" w:rsidRPr="008C696D" w:rsidRDefault="00F23D4C" w:rsidP="0022032E">
            <w:pPr>
              <w:bidi/>
              <w:rPr>
                <w:color w:val="1D1B11" w:themeColor="background2" w:themeShade="1A"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 xml:space="preserve">שילוט </w:t>
            </w:r>
            <w:r>
              <w:rPr>
                <w:color w:val="1D1B11" w:themeColor="background2" w:themeShade="1A"/>
                <w:rtl/>
              </w:rPr>
              <w:t>–</w:t>
            </w:r>
            <w:r>
              <w:rPr>
                <w:rFonts w:hint="cs"/>
                <w:color w:val="1D1B11" w:themeColor="background2" w:themeShade="1A"/>
                <w:rtl/>
              </w:rPr>
              <w:t xml:space="preserve"> שמעון גינו</w:t>
            </w:r>
          </w:p>
        </w:tc>
        <w:tc>
          <w:tcPr>
            <w:tcW w:w="1125" w:type="dxa"/>
          </w:tcPr>
          <w:p w14:paraId="7A257AB5" w14:textId="49FDAA5D" w:rsidR="00DE45B0" w:rsidRPr="00C976AA" w:rsidRDefault="00F23D4C" w:rsidP="003276D9">
            <w:pPr>
              <w:bidi/>
              <w:jc w:val="center"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>24.4.22</w:t>
            </w:r>
          </w:p>
        </w:tc>
      </w:tr>
      <w:tr w:rsidR="00F23D4C" w:rsidRPr="004507D4" w14:paraId="69D25DB8" w14:textId="77777777" w:rsidTr="003F0240">
        <w:tc>
          <w:tcPr>
            <w:tcW w:w="1110" w:type="dxa"/>
          </w:tcPr>
          <w:p w14:paraId="411E5178" w14:textId="6F92439D" w:rsidR="00F23D4C" w:rsidRPr="008C696D" w:rsidRDefault="00F23D4C" w:rsidP="00F23D4C">
            <w:pPr>
              <w:bidi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>5</w:t>
            </w:r>
          </w:p>
        </w:tc>
        <w:tc>
          <w:tcPr>
            <w:tcW w:w="5473" w:type="dxa"/>
          </w:tcPr>
          <w:p w14:paraId="43283BC4" w14:textId="52ED78BC" w:rsidR="00F23D4C" w:rsidRPr="000B6EB1" w:rsidRDefault="00F23D4C" w:rsidP="00F23D4C">
            <w:pPr>
              <w:bidi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הפרוטוקול מתאריך 13.3.22 מאושר.</w:t>
            </w:r>
          </w:p>
        </w:tc>
        <w:tc>
          <w:tcPr>
            <w:tcW w:w="1418" w:type="dxa"/>
          </w:tcPr>
          <w:p w14:paraId="79899981" w14:textId="77777777" w:rsidR="00F23D4C" w:rsidRPr="008C696D" w:rsidRDefault="00F23D4C" w:rsidP="00F23D4C">
            <w:pPr>
              <w:bidi/>
              <w:rPr>
                <w:color w:val="1D1B11" w:themeColor="background2" w:themeShade="1A"/>
              </w:rPr>
            </w:pPr>
          </w:p>
        </w:tc>
        <w:tc>
          <w:tcPr>
            <w:tcW w:w="1125" w:type="dxa"/>
          </w:tcPr>
          <w:p w14:paraId="2ED2D8C2" w14:textId="77777777" w:rsidR="00F23D4C" w:rsidRPr="00C976AA" w:rsidRDefault="00F23D4C" w:rsidP="00F23D4C">
            <w:pPr>
              <w:bidi/>
              <w:jc w:val="center"/>
              <w:rPr>
                <w:color w:val="1D1B11" w:themeColor="background2" w:themeShade="1A"/>
                <w:rtl/>
              </w:rPr>
            </w:pPr>
          </w:p>
        </w:tc>
      </w:tr>
      <w:tr w:rsidR="00F23D4C" w:rsidRPr="004507D4" w14:paraId="33B5503A" w14:textId="77777777" w:rsidTr="003F0240">
        <w:tc>
          <w:tcPr>
            <w:tcW w:w="1110" w:type="dxa"/>
          </w:tcPr>
          <w:p w14:paraId="4662547A" w14:textId="7EA94E72" w:rsidR="00F23D4C" w:rsidRPr="008C696D" w:rsidRDefault="00F23D4C" w:rsidP="00F23D4C">
            <w:pPr>
              <w:bidi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>6</w:t>
            </w:r>
          </w:p>
        </w:tc>
        <w:tc>
          <w:tcPr>
            <w:tcW w:w="5473" w:type="dxa"/>
          </w:tcPr>
          <w:p w14:paraId="454FB718" w14:textId="67E39558" w:rsidR="00F23D4C" w:rsidRPr="00F23D4C" w:rsidRDefault="00F23D4C" w:rsidP="00F23D4C">
            <w:pPr>
              <w:bidi/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rtl/>
              </w:rPr>
            </w:pPr>
            <w:r w:rsidRPr="00F23D4C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>הפגישה הבאה תתקיים ב 1.5 בשעה 1930</w:t>
            </w:r>
          </w:p>
        </w:tc>
        <w:tc>
          <w:tcPr>
            <w:tcW w:w="1418" w:type="dxa"/>
          </w:tcPr>
          <w:p w14:paraId="1E2FE757" w14:textId="77777777" w:rsidR="00F23D4C" w:rsidRPr="008C696D" w:rsidRDefault="00F23D4C" w:rsidP="00F23D4C">
            <w:pPr>
              <w:bidi/>
              <w:rPr>
                <w:color w:val="1D1B11" w:themeColor="background2" w:themeShade="1A"/>
              </w:rPr>
            </w:pPr>
          </w:p>
        </w:tc>
        <w:tc>
          <w:tcPr>
            <w:tcW w:w="1125" w:type="dxa"/>
          </w:tcPr>
          <w:p w14:paraId="2ECAC35B" w14:textId="77777777" w:rsidR="00F23D4C" w:rsidRPr="00C976AA" w:rsidRDefault="00F23D4C" w:rsidP="00F23D4C">
            <w:pPr>
              <w:bidi/>
              <w:jc w:val="center"/>
              <w:rPr>
                <w:color w:val="1D1B11" w:themeColor="background2" w:themeShade="1A"/>
                <w:rtl/>
              </w:rPr>
            </w:pPr>
          </w:p>
        </w:tc>
      </w:tr>
    </w:tbl>
    <w:p w14:paraId="7CA462D9" w14:textId="77777777" w:rsidR="0043094B" w:rsidRPr="0043094B" w:rsidRDefault="0043094B" w:rsidP="00BB301E">
      <w:pPr>
        <w:bidi/>
        <w:jc w:val="center"/>
        <w:rPr>
          <w:b/>
          <w:bCs/>
          <w:color w:val="FF0000"/>
          <w:rtl/>
        </w:rPr>
      </w:pPr>
    </w:p>
    <w:sectPr w:rsidR="0043094B" w:rsidRPr="0043094B" w:rsidSect="0060350D">
      <w:headerReference w:type="default" r:id="rId8"/>
      <w:footerReference w:type="default" r:id="rId9"/>
      <w:pgSz w:w="12240" w:h="15840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B446" w14:textId="77777777" w:rsidR="00643B0F" w:rsidRDefault="00643B0F" w:rsidP="00090071">
      <w:pPr>
        <w:spacing w:after="0" w:line="240" w:lineRule="auto"/>
      </w:pPr>
      <w:r>
        <w:separator/>
      </w:r>
    </w:p>
  </w:endnote>
  <w:endnote w:type="continuationSeparator" w:id="0">
    <w:p w14:paraId="20C01E23" w14:textId="77777777" w:rsidR="00643B0F" w:rsidRDefault="00643B0F" w:rsidP="0009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071"/>
      <w:gridCol w:w="4569"/>
    </w:tblGrid>
    <w:tr w:rsidR="006D0AC6" w:rsidRPr="00870BA6" w14:paraId="62EB21B9" w14:textId="77777777" w:rsidTr="00291396">
      <w:trPr>
        <w:jc w:val="right"/>
      </w:trPr>
      <w:tc>
        <w:tcPr>
          <w:tcW w:w="2356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7ED2214C" w14:textId="77777777" w:rsidR="006D0AC6" w:rsidRPr="00870BA6" w:rsidRDefault="006D0AC6" w:rsidP="00870BA6">
          <w:pPr>
            <w:tabs>
              <w:tab w:val="right" w:pos="5040"/>
            </w:tabs>
            <w:bidi/>
            <w:spacing w:line="240" w:lineRule="auto"/>
            <w:rPr>
              <w:rFonts w:ascii="Arial" w:eastAsia="Times" w:hAnsi="Arial" w:cs="Arial"/>
              <w:b/>
              <w:bCs/>
              <w:sz w:val="20"/>
              <w:szCs w:val="18"/>
              <w:lang w:val="en-GB" w:eastAsia="en-GB"/>
            </w:rPr>
          </w:pPr>
        </w:p>
      </w:tc>
      <w:tc>
        <w:tcPr>
          <w:tcW w:w="2644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5E544BC1" w14:textId="77777777" w:rsidR="006D0AC6" w:rsidRPr="00870BA6" w:rsidRDefault="006D0AC6" w:rsidP="00870BA6">
          <w:pPr>
            <w:widowControl w:val="0"/>
            <w:tabs>
              <w:tab w:val="right" w:pos="5040"/>
            </w:tabs>
            <w:autoSpaceDE w:val="0"/>
            <w:autoSpaceDN w:val="0"/>
            <w:bidi/>
            <w:adjustRightInd w:val="0"/>
            <w:spacing w:line="240" w:lineRule="auto"/>
            <w:rPr>
              <w:rFonts w:ascii="Arial" w:hAnsi="Arial" w:cs="Arial"/>
              <w:b/>
              <w:bCs/>
              <w:color w:val="181512"/>
              <w:sz w:val="20"/>
              <w:szCs w:val="18"/>
              <w:lang w:eastAsia="en-GB"/>
            </w:rPr>
          </w:pPr>
        </w:p>
      </w:tc>
    </w:tr>
  </w:tbl>
  <w:p w14:paraId="7179A4A6" w14:textId="056CC79B" w:rsidR="006D0AC6" w:rsidRPr="00870BA6" w:rsidRDefault="006D0AC6" w:rsidP="00870BA6">
    <w:pPr>
      <w:pStyle w:val="Footer"/>
      <w:bidi/>
      <w:jc w:val="center"/>
      <w:rPr>
        <w:rFonts w:ascii="Arial" w:hAnsi="Arial"/>
        <w:sz w:val="20"/>
        <w:szCs w:val="20"/>
        <w:lang w:val="it-IT" w:eastAsia="en-GB" w:bidi="ar-SA"/>
      </w:rPr>
    </w:pPr>
    <w:r w:rsidRPr="00870BA6">
      <w:rPr>
        <w:rStyle w:val="PageNumber"/>
        <w:rFonts w:ascii="Arial" w:hAnsi="Arial"/>
        <w:sz w:val="20"/>
        <w:szCs w:val="20"/>
        <w:rtl/>
      </w:rPr>
      <w:fldChar w:fldCharType="begin"/>
    </w:r>
    <w:r w:rsidRPr="00870BA6">
      <w:rPr>
        <w:rStyle w:val="PageNumber"/>
        <w:rFonts w:ascii="Arial" w:hAnsi="Arial"/>
        <w:sz w:val="20"/>
        <w:szCs w:val="20"/>
      </w:rPr>
      <w:instrText xml:space="preserve"> PAGE </w:instrText>
    </w:r>
    <w:r w:rsidRPr="00870BA6">
      <w:rPr>
        <w:rStyle w:val="PageNumber"/>
        <w:rFonts w:ascii="Arial" w:hAnsi="Arial"/>
        <w:sz w:val="20"/>
        <w:szCs w:val="20"/>
        <w:rtl/>
      </w:rPr>
      <w:fldChar w:fldCharType="separate"/>
    </w:r>
    <w:r w:rsidR="00F741EE">
      <w:rPr>
        <w:rStyle w:val="PageNumber"/>
        <w:rFonts w:ascii="Arial" w:hAnsi="Arial"/>
        <w:noProof/>
        <w:sz w:val="20"/>
        <w:szCs w:val="20"/>
        <w:rtl/>
      </w:rPr>
      <w:t>3</w:t>
    </w:r>
    <w:r w:rsidRPr="00870BA6">
      <w:rPr>
        <w:rStyle w:val="PageNumber"/>
        <w:rFonts w:ascii="Arial" w:hAnsi="Arial"/>
        <w:sz w:val="20"/>
        <w:szCs w:val="20"/>
        <w:rtl/>
      </w:rPr>
      <w:fldChar w:fldCharType="end"/>
    </w:r>
  </w:p>
  <w:p w14:paraId="62AE6A77" w14:textId="77777777" w:rsidR="006D0AC6" w:rsidRDefault="006D0AC6" w:rsidP="00870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8AB2" w14:textId="77777777" w:rsidR="00643B0F" w:rsidRDefault="00643B0F" w:rsidP="00090071">
      <w:pPr>
        <w:spacing w:after="0" w:line="240" w:lineRule="auto"/>
      </w:pPr>
      <w:r>
        <w:separator/>
      </w:r>
    </w:p>
  </w:footnote>
  <w:footnote w:type="continuationSeparator" w:id="0">
    <w:p w14:paraId="5844C1CA" w14:textId="77777777" w:rsidR="00643B0F" w:rsidRDefault="00643B0F" w:rsidP="00090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159" w:type="pct"/>
      <w:tblInd w:w="-275" w:type="dxa"/>
      <w:tblLook w:val="04A0" w:firstRow="1" w:lastRow="0" w:firstColumn="1" w:lastColumn="0" w:noHBand="0" w:noVBand="1"/>
    </w:tblPr>
    <w:tblGrid>
      <w:gridCol w:w="4726"/>
      <w:gridCol w:w="4178"/>
    </w:tblGrid>
    <w:tr w:rsidR="006D0AC6" w14:paraId="218D5DD5" w14:textId="77777777" w:rsidTr="0042024A">
      <w:tc>
        <w:tcPr>
          <w:tcW w:w="2654" w:type="pct"/>
        </w:tcPr>
        <w:p w14:paraId="2485BC92" w14:textId="77777777" w:rsidR="006D0AC6" w:rsidRPr="00B35080" w:rsidRDefault="006D0AC6" w:rsidP="00B35080">
          <w:pPr>
            <w:pStyle w:val="Header"/>
            <w:bidi/>
            <w:rPr>
              <w:sz w:val="40"/>
              <w:szCs w:val="40"/>
            </w:rPr>
          </w:pPr>
          <w:r w:rsidRPr="00B35080">
            <w:rPr>
              <w:rFonts w:hint="cs"/>
              <w:sz w:val="40"/>
              <w:szCs w:val="40"/>
              <w:rtl/>
            </w:rPr>
            <w:t>סיכום דיון</w:t>
          </w:r>
          <w:r>
            <w:rPr>
              <w:rFonts w:hint="cs"/>
              <w:sz w:val="40"/>
              <w:szCs w:val="40"/>
              <w:rtl/>
            </w:rPr>
            <w:t xml:space="preserve"> ישיבת ועד</w:t>
          </w:r>
        </w:p>
        <w:p w14:paraId="399FF220" w14:textId="77777777" w:rsidR="006D0AC6" w:rsidRPr="00B35080" w:rsidRDefault="006D0AC6" w:rsidP="00B35080">
          <w:pPr>
            <w:pStyle w:val="Header"/>
            <w:rPr>
              <w:sz w:val="40"/>
              <w:szCs w:val="40"/>
            </w:rPr>
          </w:pPr>
        </w:p>
      </w:tc>
      <w:tc>
        <w:tcPr>
          <w:tcW w:w="2346" w:type="pct"/>
        </w:tcPr>
        <w:p w14:paraId="48187B3C" w14:textId="77777777" w:rsidR="006D0AC6" w:rsidRPr="00B35080" w:rsidRDefault="006D0AC6" w:rsidP="00B35080">
          <w:pPr>
            <w:pStyle w:val="Header"/>
            <w:bidi/>
            <w:rPr>
              <w:sz w:val="40"/>
              <w:szCs w:val="40"/>
              <w:rtl/>
            </w:rPr>
          </w:pPr>
          <w:r w:rsidRPr="00B35080">
            <w:rPr>
              <w:rFonts w:hint="cs"/>
              <w:sz w:val="40"/>
              <w:szCs w:val="40"/>
              <w:rtl/>
            </w:rPr>
            <w:t>הוועד המרכזי</w:t>
          </w:r>
        </w:p>
        <w:p w14:paraId="6E3C7CD1" w14:textId="77777777" w:rsidR="006D0AC6" w:rsidRPr="00B35080" w:rsidRDefault="006D0AC6" w:rsidP="00B35080">
          <w:pPr>
            <w:pStyle w:val="Header"/>
            <w:bidi/>
            <w:rPr>
              <w:sz w:val="40"/>
              <w:szCs w:val="40"/>
              <w:rtl/>
            </w:rPr>
          </w:pPr>
          <w:r w:rsidRPr="00B35080">
            <w:rPr>
              <w:rFonts w:hint="cs"/>
              <w:sz w:val="40"/>
              <w:szCs w:val="40"/>
              <w:rtl/>
            </w:rPr>
            <w:t>סביוני רמת אביב</w:t>
          </w:r>
        </w:p>
      </w:tc>
    </w:tr>
  </w:tbl>
  <w:p w14:paraId="47556A41" w14:textId="77777777" w:rsidR="006D0AC6" w:rsidRPr="00B35080" w:rsidRDefault="006D0AC6" w:rsidP="00B350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F63"/>
    <w:multiLevelType w:val="multilevel"/>
    <w:tmpl w:val="031C9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74CAB"/>
    <w:multiLevelType w:val="hybridMultilevel"/>
    <w:tmpl w:val="0A525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D320A"/>
    <w:multiLevelType w:val="hybridMultilevel"/>
    <w:tmpl w:val="C1E29A64"/>
    <w:lvl w:ilvl="0" w:tplc="208AD2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500FC2"/>
    <w:multiLevelType w:val="hybridMultilevel"/>
    <w:tmpl w:val="4FD88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33769"/>
    <w:multiLevelType w:val="hybridMultilevel"/>
    <w:tmpl w:val="153E4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267E4"/>
    <w:multiLevelType w:val="multilevel"/>
    <w:tmpl w:val="B186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505C84"/>
    <w:multiLevelType w:val="hybridMultilevel"/>
    <w:tmpl w:val="1360B4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16D97"/>
    <w:multiLevelType w:val="hybridMultilevel"/>
    <w:tmpl w:val="3F007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F2DEE"/>
    <w:multiLevelType w:val="hybridMultilevel"/>
    <w:tmpl w:val="3274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35BF3"/>
    <w:multiLevelType w:val="hybridMultilevel"/>
    <w:tmpl w:val="E654E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26D2B"/>
    <w:multiLevelType w:val="hybridMultilevel"/>
    <w:tmpl w:val="CC988A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0A2513"/>
    <w:multiLevelType w:val="hybridMultilevel"/>
    <w:tmpl w:val="58820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22A17"/>
    <w:multiLevelType w:val="hybridMultilevel"/>
    <w:tmpl w:val="1144D672"/>
    <w:lvl w:ilvl="0" w:tplc="077C74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D0827"/>
    <w:multiLevelType w:val="hybridMultilevel"/>
    <w:tmpl w:val="B74C714C"/>
    <w:lvl w:ilvl="0" w:tplc="1CE4D090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AF023E"/>
    <w:multiLevelType w:val="hybridMultilevel"/>
    <w:tmpl w:val="C1F0B8A0"/>
    <w:lvl w:ilvl="0" w:tplc="9D5EAE2E">
      <w:start w:val="2017"/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5" w15:restartNumberingAfterBreak="0">
    <w:nsid w:val="36075DB7"/>
    <w:multiLevelType w:val="hybridMultilevel"/>
    <w:tmpl w:val="4D9EF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34B6A"/>
    <w:multiLevelType w:val="hybridMultilevel"/>
    <w:tmpl w:val="7DC46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C773A"/>
    <w:multiLevelType w:val="hybridMultilevel"/>
    <w:tmpl w:val="8AFEB30A"/>
    <w:lvl w:ilvl="0" w:tplc="2C04F9B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CA7D0B"/>
    <w:multiLevelType w:val="hybridMultilevel"/>
    <w:tmpl w:val="080C36C8"/>
    <w:lvl w:ilvl="0" w:tplc="D0B8B8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70DE0"/>
    <w:multiLevelType w:val="hybridMultilevel"/>
    <w:tmpl w:val="3AF66A74"/>
    <w:lvl w:ilvl="0" w:tplc="6F2A0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1C7050"/>
    <w:multiLevelType w:val="hybridMultilevel"/>
    <w:tmpl w:val="9F203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52C5A"/>
    <w:multiLevelType w:val="multilevel"/>
    <w:tmpl w:val="8156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014046"/>
    <w:multiLevelType w:val="hybridMultilevel"/>
    <w:tmpl w:val="7CF8C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F54C7"/>
    <w:multiLevelType w:val="hybridMultilevel"/>
    <w:tmpl w:val="5A525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20A69"/>
    <w:multiLevelType w:val="hybridMultilevel"/>
    <w:tmpl w:val="3F007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87D2A"/>
    <w:multiLevelType w:val="hybridMultilevel"/>
    <w:tmpl w:val="F0A8178E"/>
    <w:lvl w:ilvl="0" w:tplc="4DBCBB2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B2021"/>
    <w:multiLevelType w:val="hybridMultilevel"/>
    <w:tmpl w:val="EC3C7CB4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E6F06"/>
    <w:multiLevelType w:val="hybridMultilevel"/>
    <w:tmpl w:val="0DCE16B4"/>
    <w:lvl w:ilvl="0" w:tplc="AE7EC9B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FD355A"/>
    <w:multiLevelType w:val="hybridMultilevel"/>
    <w:tmpl w:val="AEDCD078"/>
    <w:lvl w:ilvl="0" w:tplc="94388BB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233E49"/>
    <w:multiLevelType w:val="hybridMultilevel"/>
    <w:tmpl w:val="7A80E2AE"/>
    <w:lvl w:ilvl="0" w:tplc="3C1C8CB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B55BB"/>
    <w:multiLevelType w:val="hybridMultilevel"/>
    <w:tmpl w:val="6CE4EE0A"/>
    <w:lvl w:ilvl="0" w:tplc="057CDE0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31FE9"/>
    <w:multiLevelType w:val="hybridMultilevel"/>
    <w:tmpl w:val="2B8AA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46165"/>
    <w:multiLevelType w:val="hybridMultilevel"/>
    <w:tmpl w:val="9BCEA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E4109"/>
    <w:multiLevelType w:val="hybridMultilevel"/>
    <w:tmpl w:val="57BAEB9A"/>
    <w:lvl w:ilvl="0" w:tplc="502E533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64E29"/>
    <w:multiLevelType w:val="hybridMultilevel"/>
    <w:tmpl w:val="4630207E"/>
    <w:lvl w:ilvl="0" w:tplc="E5D2610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427239">
    <w:abstractNumId w:val="12"/>
  </w:num>
  <w:num w:numId="2" w16cid:durableId="1814785516">
    <w:abstractNumId w:val="17"/>
  </w:num>
  <w:num w:numId="3" w16cid:durableId="1663196230">
    <w:abstractNumId w:val="34"/>
  </w:num>
  <w:num w:numId="4" w16cid:durableId="1816944059">
    <w:abstractNumId w:val="30"/>
  </w:num>
  <w:num w:numId="5" w16cid:durableId="2034063510">
    <w:abstractNumId w:val="25"/>
  </w:num>
  <w:num w:numId="6" w16cid:durableId="610088731">
    <w:abstractNumId w:val="29"/>
  </w:num>
  <w:num w:numId="7" w16cid:durableId="425731129">
    <w:abstractNumId w:val="19"/>
  </w:num>
  <w:num w:numId="8" w16cid:durableId="1799839000">
    <w:abstractNumId w:val="18"/>
  </w:num>
  <w:num w:numId="9" w16cid:durableId="1233392085">
    <w:abstractNumId w:val="33"/>
  </w:num>
  <w:num w:numId="10" w16cid:durableId="1964995949">
    <w:abstractNumId w:val="28"/>
  </w:num>
  <w:num w:numId="11" w16cid:durableId="626163043">
    <w:abstractNumId w:val="2"/>
  </w:num>
  <w:num w:numId="12" w16cid:durableId="588849441">
    <w:abstractNumId w:val="27"/>
  </w:num>
  <w:num w:numId="13" w16cid:durableId="985204097">
    <w:abstractNumId w:val="13"/>
  </w:num>
  <w:num w:numId="14" w16cid:durableId="1260990057">
    <w:abstractNumId w:val="23"/>
  </w:num>
  <w:num w:numId="15" w16cid:durableId="938218633">
    <w:abstractNumId w:val="24"/>
  </w:num>
  <w:num w:numId="16" w16cid:durableId="1232695149">
    <w:abstractNumId w:val="7"/>
  </w:num>
  <w:num w:numId="17" w16cid:durableId="24986460">
    <w:abstractNumId w:val="6"/>
  </w:num>
  <w:num w:numId="18" w16cid:durableId="1081756079">
    <w:abstractNumId w:val="10"/>
  </w:num>
  <w:num w:numId="19" w16cid:durableId="776146689">
    <w:abstractNumId w:val="8"/>
  </w:num>
  <w:num w:numId="20" w16cid:durableId="1182746411">
    <w:abstractNumId w:val="11"/>
  </w:num>
  <w:num w:numId="21" w16cid:durableId="557672963">
    <w:abstractNumId w:val="15"/>
  </w:num>
  <w:num w:numId="22" w16cid:durableId="1929578262">
    <w:abstractNumId w:val="4"/>
  </w:num>
  <w:num w:numId="23" w16cid:durableId="2079132482">
    <w:abstractNumId w:val="26"/>
  </w:num>
  <w:num w:numId="24" w16cid:durableId="1594782214">
    <w:abstractNumId w:val="0"/>
  </w:num>
  <w:num w:numId="25" w16cid:durableId="1855074575">
    <w:abstractNumId w:val="1"/>
  </w:num>
  <w:num w:numId="26" w16cid:durableId="2076580774">
    <w:abstractNumId w:val="3"/>
  </w:num>
  <w:num w:numId="27" w16cid:durableId="528186319">
    <w:abstractNumId w:val="20"/>
  </w:num>
  <w:num w:numId="28" w16cid:durableId="1747222238">
    <w:abstractNumId w:val="22"/>
  </w:num>
  <w:num w:numId="29" w16cid:durableId="913591852">
    <w:abstractNumId w:val="32"/>
  </w:num>
  <w:num w:numId="30" w16cid:durableId="1688557939">
    <w:abstractNumId w:val="31"/>
  </w:num>
  <w:num w:numId="31" w16cid:durableId="998266900">
    <w:abstractNumId w:val="5"/>
  </w:num>
  <w:num w:numId="32" w16cid:durableId="1168907112">
    <w:abstractNumId w:val="21"/>
  </w:num>
  <w:num w:numId="33" w16cid:durableId="735469016">
    <w:abstractNumId w:val="14"/>
  </w:num>
  <w:num w:numId="34" w16cid:durableId="458767878">
    <w:abstractNumId w:val="16"/>
  </w:num>
  <w:num w:numId="35" w16cid:durableId="196792894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071"/>
    <w:rsid w:val="0000094B"/>
    <w:rsid w:val="0000106E"/>
    <w:rsid w:val="0000230A"/>
    <w:rsid w:val="000106D7"/>
    <w:rsid w:val="00010A4D"/>
    <w:rsid w:val="00010DF0"/>
    <w:rsid w:val="000118D9"/>
    <w:rsid w:val="00013A4C"/>
    <w:rsid w:val="00015E60"/>
    <w:rsid w:val="00015E7A"/>
    <w:rsid w:val="0002093B"/>
    <w:rsid w:val="00020C66"/>
    <w:rsid w:val="000233B3"/>
    <w:rsid w:val="00024B3B"/>
    <w:rsid w:val="00030866"/>
    <w:rsid w:val="00032346"/>
    <w:rsid w:val="00040748"/>
    <w:rsid w:val="00042BEC"/>
    <w:rsid w:val="00043CF2"/>
    <w:rsid w:val="00045744"/>
    <w:rsid w:val="000478D0"/>
    <w:rsid w:val="00047CC8"/>
    <w:rsid w:val="00051A68"/>
    <w:rsid w:val="00053A13"/>
    <w:rsid w:val="00054264"/>
    <w:rsid w:val="0006553F"/>
    <w:rsid w:val="00067131"/>
    <w:rsid w:val="00077573"/>
    <w:rsid w:val="00080EB1"/>
    <w:rsid w:val="00084030"/>
    <w:rsid w:val="000850EC"/>
    <w:rsid w:val="00086C26"/>
    <w:rsid w:val="00090071"/>
    <w:rsid w:val="00093BCD"/>
    <w:rsid w:val="00097ED1"/>
    <w:rsid w:val="000A035B"/>
    <w:rsid w:val="000A0554"/>
    <w:rsid w:val="000A28AD"/>
    <w:rsid w:val="000A4F4A"/>
    <w:rsid w:val="000A6D7A"/>
    <w:rsid w:val="000B2158"/>
    <w:rsid w:val="000B6EB1"/>
    <w:rsid w:val="000C5D6B"/>
    <w:rsid w:val="000D100F"/>
    <w:rsid w:val="000D178F"/>
    <w:rsid w:val="000E5342"/>
    <w:rsid w:val="000E713E"/>
    <w:rsid w:val="000E7CD3"/>
    <w:rsid w:val="000F0914"/>
    <w:rsid w:val="000F28BE"/>
    <w:rsid w:val="000F3528"/>
    <w:rsid w:val="000F3B30"/>
    <w:rsid w:val="000F422B"/>
    <w:rsid w:val="00100B33"/>
    <w:rsid w:val="00106545"/>
    <w:rsid w:val="001120B7"/>
    <w:rsid w:val="00113695"/>
    <w:rsid w:val="00114285"/>
    <w:rsid w:val="00117BA7"/>
    <w:rsid w:val="001201C9"/>
    <w:rsid w:val="00121F39"/>
    <w:rsid w:val="001239CA"/>
    <w:rsid w:val="0012409C"/>
    <w:rsid w:val="001261A6"/>
    <w:rsid w:val="00130EFD"/>
    <w:rsid w:val="00131430"/>
    <w:rsid w:val="001330D8"/>
    <w:rsid w:val="00133C17"/>
    <w:rsid w:val="00143EEC"/>
    <w:rsid w:val="00144DED"/>
    <w:rsid w:val="00145677"/>
    <w:rsid w:val="001467FD"/>
    <w:rsid w:val="00151A5F"/>
    <w:rsid w:val="00152554"/>
    <w:rsid w:val="00152AE7"/>
    <w:rsid w:val="001555F5"/>
    <w:rsid w:val="00155E1F"/>
    <w:rsid w:val="001571EA"/>
    <w:rsid w:val="001603C2"/>
    <w:rsid w:val="001615BE"/>
    <w:rsid w:val="001637A7"/>
    <w:rsid w:val="00165805"/>
    <w:rsid w:val="00165BF5"/>
    <w:rsid w:val="00165F26"/>
    <w:rsid w:val="001717EF"/>
    <w:rsid w:val="00181129"/>
    <w:rsid w:val="001816E7"/>
    <w:rsid w:val="00183260"/>
    <w:rsid w:val="001839F4"/>
    <w:rsid w:val="001840F3"/>
    <w:rsid w:val="00192D3C"/>
    <w:rsid w:val="001A3988"/>
    <w:rsid w:val="001A53DE"/>
    <w:rsid w:val="001B1D7F"/>
    <w:rsid w:val="001B1E81"/>
    <w:rsid w:val="001B5D29"/>
    <w:rsid w:val="001B6745"/>
    <w:rsid w:val="001C192E"/>
    <w:rsid w:val="001C1B10"/>
    <w:rsid w:val="001C298C"/>
    <w:rsid w:val="001D1353"/>
    <w:rsid w:val="001D1980"/>
    <w:rsid w:val="001D6606"/>
    <w:rsid w:val="001E0A9C"/>
    <w:rsid w:val="001E0DFE"/>
    <w:rsid w:val="001E165E"/>
    <w:rsid w:val="001E26E1"/>
    <w:rsid w:val="001E4563"/>
    <w:rsid w:val="001E63DC"/>
    <w:rsid w:val="001E7C1A"/>
    <w:rsid w:val="001F153D"/>
    <w:rsid w:val="001F3C5A"/>
    <w:rsid w:val="001F4568"/>
    <w:rsid w:val="001F7B01"/>
    <w:rsid w:val="00200CBC"/>
    <w:rsid w:val="002033D1"/>
    <w:rsid w:val="00206A53"/>
    <w:rsid w:val="00210D9F"/>
    <w:rsid w:val="0021462F"/>
    <w:rsid w:val="00214A8A"/>
    <w:rsid w:val="0022032E"/>
    <w:rsid w:val="00223A31"/>
    <w:rsid w:val="0022448C"/>
    <w:rsid w:val="002379AC"/>
    <w:rsid w:val="00237CB4"/>
    <w:rsid w:val="00242523"/>
    <w:rsid w:val="00243228"/>
    <w:rsid w:val="00243B47"/>
    <w:rsid w:val="0024558D"/>
    <w:rsid w:val="00252042"/>
    <w:rsid w:val="00261CEE"/>
    <w:rsid w:val="002630D7"/>
    <w:rsid w:val="00267C24"/>
    <w:rsid w:val="0027353E"/>
    <w:rsid w:val="0027403D"/>
    <w:rsid w:val="00281E2D"/>
    <w:rsid w:val="00284500"/>
    <w:rsid w:val="0028798D"/>
    <w:rsid w:val="00290ABB"/>
    <w:rsid w:val="00291146"/>
    <w:rsid w:val="00291396"/>
    <w:rsid w:val="00297CCE"/>
    <w:rsid w:val="002A1CB4"/>
    <w:rsid w:val="002A3AE7"/>
    <w:rsid w:val="002A55C1"/>
    <w:rsid w:val="002B0B37"/>
    <w:rsid w:val="002B1A1A"/>
    <w:rsid w:val="002B6AA7"/>
    <w:rsid w:val="002C212D"/>
    <w:rsid w:val="002C227A"/>
    <w:rsid w:val="002C5D94"/>
    <w:rsid w:val="002C77AA"/>
    <w:rsid w:val="002D0893"/>
    <w:rsid w:val="002D0F41"/>
    <w:rsid w:val="002D63AE"/>
    <w:rsid w:val="002D7242"/>
    <w:rsid w:val="002D791B"/>
    <w:rsid w:val="002E064D"/>
    <w:rsid w:val="002E0AC1"/>
    <w:rsid w:val="002E2E89"/>
    <w:rsid w:val="002E7574"/>
    <w:rsid w:val="002F06A0"/>
    <w:rsid w:val="002F09E5"/>
    <w:rsid w:val="002F1A5F"/>
    <w:rsid w:val="002F75FE"/>
    <w:rsid w:val="002F7E87"/>
    <w:rsid w:val="003043E0"/>
    <w:rsid w:val="003103A4"/>
    <w:rsid w:val="00316F8E"/>
    <w:rsid w:val="00321850"/>
    <w:rsid w:val="003246AD"/>
    <w:rsid w:val="003251A6"/>
    <w:rsid w:val="003257DB"/>
    <w:rsid w:val="0032630F"/>
    <w:rsid w:val="003276D9"/>
    <w:rsid w:val="00330ED8"/>
    <w:rsid w:val="00334225"/>
    <w:rsid w:val="00335281"/>
    <w:rsid w:val="0034110E"/>
    <w:rsid w:val="00345FF6"/>
    <w:rsid w:val="00350272"/>
    <w:rsid w:val="0035166D"/>
    <w:rsid w:val="0035637B"/>
    <w:rsid w:val="00360C0B"/>
    <w:rsid w:val="00362B59"/>
    <w:rsid w:val="00364E7F"/>
    <w:rsid w:val="00373DD8"/>
    <w:rsid w:val="00375133"/>
    <w:rsid w:val="00380E0D"/>
    <w:rsid w:val="003813AF"/>
    <w:rsid w:val="0038533D"/>
    <w:rsid w:val="003856D0"/>
    <w:rsid w:val="003869BA"/>
    <w:rsid w:val="00387C39"/>
    <w:rsid w:val="003924B5"/>
    <w:rsid w:val="003936D8"/>
    <w:rsid w:val="003944EA"/>
    <w:rsid w:val="003966C6"/>
    <w:rsid w:val="003A09DF"/>
    <w:rsid w:val="003A4489"/>
    <w:rsid w:val="003B0A65"/>
    <w:rsid w:val="003B145F"/>
    <w:rsid w:val="003B14AF"/>
    <w:rsid w:val="003B7D75"/>
    <w:rsid w:val="003C3A6B"/>
    <w:rsid w:val="003C5B2D"/>
    <w:rsid w:val="003D0D92"/>
    <w:rsid w:val="003E39CC"/>
    <w:rsid w:val="003F0240"/>
    <w:rsid w:val="003F024C"/>
    <w:rsid w:val="003F0D2D"/>
    <w:rsid w:val="003F37C8"/>
    <w:rsid w:val="003F3AC1"/>
    <w:rsid w:val="003F7A66"/>
    <w:rsid w:val="004005A2"/>
    <w:rsid w:val="004007EE"/>
    <w:rsid w:val="00400B18"/>
    <w:rsid w:val="004030FE"/>
    <w:rsid w:val="00403897"/>
    <w:rsid w:val="00404EE1"/>
    <w:rsid w:val="00405B31"/>
    <w:rsid w:val="004065A3"/>
    <w:rsid w:val="00413169"/>
    <w:rsid w:val="00414383"/>
    <w:rsid w:val="00417EA6"/>
    <w:rsid w:val="0042024A"/>
    <w:rsid w:val="00420EBC"/>
    <w:rsid w:val="004251F2"/>
    <w:rsid w:val="0043094B"/>
    <w:rsid w:val="0043388F"/>
    <w:rsid w:val="00435435"/>
    <w:rsid w:val="004368A5"/>
    <w:rsid w:val="004408CD"/>
    <w:rsid w:val="004439E5"/>
    <w:rsid w:val="0044782C"/>
    <w:rsid w:val="004507D4"/>
    <w:rsid w:val="004522B6"/>
    <w:rsid w:val="0045415D"/>
    <w:rsid w:val="00454BF2"/>
    <w:rsid w:val="00455A83"/>
    <w:rsid w:val="00457F0F"/>
    <w:rsid w:val="00463131"/>
    <w:rsid w:val="00463705"/>
    <w:rsid w:val="00463B50"/>
    <w:rsid w:val="004743F8"/>
    <w:rsid w:val="0047622D"/>
    <w:rsid w:val="00477EBF"/>
    <w:rsid w:val="004810DB"/>
    <w:rsid w:val="00481C95"/>
    <w:rsid w:val="004847B8"/>
    <w:rsid w:val="00485722"/>
    <w:rsid w:val="00486EAC"/>
    <w:rsid w:val="0049053C"/>
    <w:rsid w:val="00491395"/>
    <w:rsid w:val="00491870"/>
    <w:rsid w:val="00491F63"/>
    <w:rsid w:val="004921B9"/>
    <w:rsid w:val="00495315"/>
    <w:rsid w:val="00495C8B"/>
    <w:rsid w:val="0049614F"/>
    <w:rsid w:val="00496EE9"/>
    <w:rsid w:val="00497FB0"/>
    <w:rsid w:val="004A149E"/>
    <w:rsid w:val="004A1873"/>
    <w:rsid w:val="004A1D0B"/>
    <w:rsid w:val="004A77D0"/>
    <w:rsid w:val="004B19DF"/>
    <w:rsid w:val="004B3843"/>
    <w:rsid w:val="004B3A4E"/>
    <w:rsid w:val="004B7D97"/>
    <w:rsid w:val="004C2107"/>
    <w:rsid w:val="004C4E02"/>
    <w:rsid w:val="004C58CB"/>
    <w:rsid w:val="004C5BCE"/>
    <w:rsid w:val="004C73AD"/>
    <w:rsid w:val="004D406D"/>
    <w:rsid w:val="004D5CF5"/>
    <w:rsid w:val="004D642E"/>
    <w:rsid w:val="004E3AF1"/>
    <w:rsid w:val="004E553E"/>
    <w:rsid w:val="004E56B0"/>
    <w:rsid w:val="004F1B12"/>
    <w:rsid w:val="00503C5A"/>
    <w:rsid w:val="00506C40"/>
    <w:rsid w:val="00510107"/>
    <w:rsid w:val="005101E3"/>
    <w:rsid w:val="00510B7E"/>
    <w:rsid w:val="005113C4"/>
    <w:rsid w:val="0051355C"/>
    <w:rsid w:val="00514DAB"/>
    <w:rsid w:val="005159EF"/>
    <w:rsid w:val="00516C1A"/>
    <w:rsid w:val="005229E3"/>
    <w:rsid w:val="00523949"/>
    <w:rsid w:val="00525448"/>
    <w:rsid w:val="00526857"/>
    <w:rsid w:val="00532C71"/>
    <w:rsid w:val="005358B3"/>
    <w:rsid w:val="0053620A"/>
    <w:rsid w:val="00536526"/>
    <w:rsid w:val="00541EA1"/>
    <w:rsid w:val="00542108"/>
    <w:rsid w:val="00542A78"/>
    <w:rsid w:val="00542B88"/>
    <w:rsid w:val="0054405B"/>
    <w:rsid w:val="00546156"/>
    <w:rsid w:val="0055064C"/>
    <w:rsid w:val="005525BF"/>
    <w:rsid w:val="005534B1"/>
    <w:rsid w:val="00553F35"/>
    <w:rsid w:val="0055641C"/>
    <w:rsid w:val="00556D55"/>
    <w:rsid w:val="00561864"/>
    <w:rsid w:val="005626DD"/>
    <w:rsid w:val="0056545E"/>
    <w:rsid w:val="00572F6F"/>
    <w:rsid w:val="005730C9"/>
    <w:rsid w:val="00577A1D"/>
    <w:rsid w:val="005828BB"/>
    <w:rsid w:val="005846CC"/>
    <w:rsid w:val="00584A0B"/>
    <w:rsid w:val="00584D14"/>
    <w:rsid w:val="00585A37"/>
    <w:rsid w:val="00586B04"/>
    <w:rsid w:val="005876DA"/>
    <w:rsid w:val="00595381"/>
    <w:rsid w:val="0059610D"/>
    <w:rsid w:val="005964BF"/>
    <w:rsid w:val="00596A0A"/>
    <w:rsid w:val="005A072C"/>
    <w:rsid w:val="005A196E"/>
    <w:rsid w:val="005A24CE"/>
    <w:rsid w:val="005A34A4"/>
    <w:rsid w:val="005A3E6D"/>
    <w:rsid w:val="005A57E3"/>
    <w:rsid w:val="005A7BB9"/>
    <w:rsid w:val="005B4251"/>
    <w:rsid w:val="005B5EF3"/>
    <w:rsid w:val="005C0FB4"/>
    <w:rsid w:val="005C130C"/>
    <w:rsid w:val="005C17D8"/>
    <w:rsid w:val="005C1BF8"/>
    <w:rsid w:val="005C43D3"/>
    <w:rsid w:val="005C47C8"/>
    <w:rsid w:val="005C7412"/>
    <w:rsid w:val="005D14C2"/>
    <w:rsid w:val="005D1CDF"/>
    <w:rsid w:val="005D38E5"/>
    <w:rsid w:val="005D4779"/>
    <w:rsid w:val="005D5B5E"/>
    <w:rsid w:val="005D78FF"/>
    <w:rsid w:val="005E31F6"/>
    <w:rsid w:val="005E431E"/>
    <w:rsid w:val="005E56E9"/>
    <w:rsid w:val="005E70E1"/>
    <w:rsid w:val="005F0B3B"/>
    <w:rsid w:val="005F2048"/>
    <w:rsid w:val="005F465A"/>
    <w:rsid w:val="005F5C24"/>
    <w:rsid w:val="006029BC"/>
    <w:rsid w:val="0060350D"/>
    <w:rsid w:val="00604818"/>
    <w:rsid w:val="006064FC"/>
    <w:rsid w:val="006103BB"/>
    <w:rsid w:val="006105B1"/>
    <w:rsid w:val="00610F72"/>
    <w:rsid w:val="0061129A"/>
    <w:rsid w:val="006166EB"/>
    <w:rsid w:val="00621A01"/>
    <w:rsid w:val="0062584E"/>
    <w:rsid w:val="00625D1C"/>
    <w:rsid w:val="006313FC"/>
    <w:rsid w:val="00631E97"/>
    <w:rsid w:val="00632334"/>
    <w:rsid w:val="0063392E"/>
    <w:rsid w:val="006371FE"/>
    <w:rsid w:val="00640361"/>
    <w:rsid w:val="0064100B"/>
    <w:rsid w:val="00641825"/>
    <w:rsid w:val="00643B0F"/>
    <w:rsid w:val="006477E9"/>
    <w:rsid w:val="0065083F"/>
    <w:rsid w:val="00652AE9"/>
    <w:rsid w:val="00653046"/>
    <w:rsid w:val="00653B8C"/>
    <w:rsid w:val="006540E9"/>
    <w:rsid w:val="006545A2"/>
    <w:rsid w:val="00655905"/>
    <w:rsid w:val="006600A6"/>
    <w:rsid w:val="00661405"/>
    <w:rsid w:val="006634D4"/>
    <w:rsid w:val="00675386"/>
    <w:rsid w:val="00676DFB"/>
    <w:rsid w:val="00681CA5"/>
    <w:rsid w:val="00692F39"/>
    <w:rsid w:val="0069428F"/>
    <w:rsid w:val="006A0552"/>
    <w:rsid w:val="006A15AD"/>
    <w:rsid w:val="006A305D"/>
    <w:rsid w:val="006A7183"/>
    <w:rsid w:val="006B1EB4"/>
    <w:rsid w:val="006B2DA6"/>
    <w:rsid w:val="006B6333"/>
    <w:rsid w:val="006B6B7D"/>
    <w:rsid w:val="006B70DE"/>
    <w:rsid w:val="006C3CFE"/>
    <w:rsid w:val="006C61F2"/>
    <w:rsid w:val="006C78AF"/>
    <w:rsid w:val="006D0AC6"/>
    <w:rsid w:val="006D4561"/>
    <w:rsid w:val="006D56AD"/>
    <w:rsid w:val="006D745E"/>
    <w:rsid w:val="006E485A"/>
    <w:rsid w:val="006E4CA8"/>
    <w:rsid w:val="006E5AF5"/>
    <w:rsid w:val="006E5DD3"/>
    <w:rsid w:val="006E6593"/>
    <w:rsid w:val="006E761F"/>
    <w:rsid w:val="006E76FF"/>
    <w:rsid w:val="006F640C"/>
    <w:rsid w:val="006F678B"/>
    <w:rsid w:val="00701850"/>
    <w:rsid w:val="00701E07"/>
    <w:rsid w:val="00704A2A"/>
    <w:rsid w:val="00706CA2"/>
    <w:rsid w:val="00711987"/>
    <w:rsid w:val="007158A0"/>
    <w:rsid w:val="007170A6"/>
    <w:rsid w:val="007171F5"/>
    <w:rsid w:val="00723726"/>
    <w:rsid w:val="0072392A"/>
    <w:rsid w:val="0072634E"/>
    <w:rsid w:val="007278E4"/>
    <w:rsid w:val="00731BBB"/>
    <w:rsid w:val="007321BA"/>
    <w:rsid w:val="00736762"/>
    <w:rsid w:val="00742A0D"/>
    <w:rsid w:val="00750EEE"/>
    <w:rsid w:val="00752BC0"/>
    <w:rsid w:val="00752EA8"/>
    <w:rsid w:val="00757AFD"/>
    <w:rsid w:val="00762B42"/>
    <w:rsid w:val="00763F08"/>
    <w:rsid w:val="007671F2"/>
    <w:rsid w:val="00767FF0"/>
    <w:rsid w:val="00771770"/>
    <w:rsid w:val="0077505A"/>
    <w:rsid w:val="00782892"/>
    <w:rsid w:val="00782AB2"/>
    <w:rsid w:val="00783F94"/>
    <w:rsid w:val="00791E7D"/>
    <w:rsid w:val="00791F5C"/>
    <w:rsid w:val="007932B3"/>
    <w:rsid w:val="00797262"/>
    <w:rsid w:val="00797CB6"/>
    <w:rsid w:val="007A2E7E"/>
    <w:rsid w:val="007A3A44"/>
    <w:rsid w:val="007A5E84"/>
    <w:rsid w:val="007A7074"/>
    <w:rsid w:val="007B167F"/>
    <w:rsid w:val="007B1CD1"/>
    <w:rsid w:val="007B2048"/>
    <w:rsid w:val="007B720D"/>
    <w:rsid w:val="007B79EE"/>
    <w:rsid w:val="007C2597"/>
    <w:rsid w:val="007C296A"/>
    <w:rsid w:val="007C617B"/>
    <w:rsid w:val="007C7EF9"/>
    <w:rsid w:val="007D6672"/>
    <w:rsid w:val="007D6B0D"/>
    <w:rsid w:val="007E2632"/>
    <w:rsid w:val="007E3479"/>
    <w:rsid w:val="007E42D2"/>
    <w:rsid w:val="007F4F21"/>
    <w:rsid w:val="007F5529"/>
    <w:rsid w:val="0080364B"/>
    <w:rsid w:val="0080397B"/>
    <w:rsid w:val="008043D9"/>
    <w:rsid w:val="00804911"/>
    <w:rsid w:val="008055DE"/>
    <w:rsid w:val="00806C8D"/>
    <w:rsid w:val="00807E7C"/>
    <w:rsid w:val="0081498C"/>
    <w:rsid w:val="00816002"/>
    <w:rsid w:val="00817D78"/>
    <w:rsid w:val="00821C3E"/>
    <w:rsid w:val="00825FEC"/>
    <w:rsid w:val="00826587"/>
    <w:rsid w:val="00831B2F"/>
    <w:rsid w:val="00835982"/>
    <w:rsid w:val="00840F6F"/>
    <w:rsid w:val="00842975"/>
    <w:rsid w:val="00843754"/>
    <w:rsid w:val="008442CA"/>
    <w:rsid w:val="00844C77"/>
    <w:rsid w:val="0084582D"/>
    <w:rsid w:val="00846FBA"/>
    <w:rsid w:val="00850920"/>
    <w:rsid w:val="008555F9"/>
    <w:rsid w:val="008577ED"/>
    <w:rsid w:val="008604DA"/>
    <w:rsid w:val="00864010"/>
    <w:rsid w:val="00865289"/>
    <w:rsid w:val="008658DE"/>
    <w:rsid w:val="00870BA6"/>
    <w:rsid w:val="00870BF2"/>
    <w:rsid w:val="008734B9"/>
    <w:rsid w:val="00873F17"/>
    <w:rsid w:val="00873FD9"/>
    <w:rsid w:val="00874083"/>
    <w:rsid w:val="008827FC"/>
    <w:rsid w:val="008858D6"/>
    <w:rsid w:val="00886C27"/>
    <w:rsid w:val="00894AB5"/>
    <w:rsid w:val="00895FE4"/>
    <w:rsid w:val="008A2B72"/>
    <w:rsid w:val="008A334E"/>
    <w:rsid w:val="008A41CE"/>
    <w:rsid w:val="008A478A"/>
    <w:rsid w:val="008A5985"/>
    <w:rsid w:val="008A6B9D"/>
    <w:rsid w:val="008A74FC"/>
    <w:rsid w:val="008B37AB"/>
    <w:rsid w:val="008B663B"/>
    <w:rsid w:val="008B718E"/>
    <w:rsid w:val="008C5A1A"/>
    <w:rsid w:val="008C696D"/>
    <w:rsid w:val="008C6A95"/>
    <w:rsid w:val="008D144C"/>
    <w:rsid w:val="008D36F4"/>
    <w:rsid w:val="008E00DE"/>
    <w:rsid w:val="008E1AD7"/>
    <w:rsid w:val="008F321B"/>
    <w:rsid w:val="008F3C48"/>
    <w:rsid w:val="008F3F54"/>
    <w:rsid w:val="008F4762"/>
    <w:rsid w:val="008F5244"/>
    <w:rsid w:val="008F6E11"/>
    <w:rsid w:val="009003EC"/>
    <w:rsid w:val="00901A13"/>
    <w:rsid w:val="0090235C"/>
    <w:rsid w:val="009027FB"/>
    <w:rsid w:val="009047C0"/>
    <w:rsid w:val="00905F28"/>
    <w:rsid w:val="0091591E"/>
    <w:rsid w:val="00921DF3"/>
    <w:rsid w:val="00923119"/>
    <w:rsid w:val="00923AFF"/>
    <w:rsid w:val="009338FA"/>
    <w:rsid w:val="00933DA2"/>
    <w:rsid w:val="00933EE1"/>
    <w:rsid w:val="009372AF"/>
    <w:rsid w:val="00937A20"/>
    <w:rsid w:val="00937DA5"/>
    <w:rsid w:val="00941EBF"/>
    <w:rsid w:val="009453D9"/>
    <w:rsid w:val="009503D7"/>
    <w:rsid w:val="00951AC5"/>
    <w:rsid w:val="00955119"/>
    <w:rsid w:val="00956042"/>
    <w:rsid w:val="009602AC"/>
    <w:rsid w:val="00960586"/>
    <w:rsid w:val="00961EAB"/>
    <w:rsid w:val="00964B42"/>
    <w:rsid w:val="00966CE7"/>
    <w:rsid w:val="0096759E"/>
    <w:rsid w:val="00972D85"/>
    <w:rsid w:val="009737DF"/>
    <w:rsid w:val="00975443"/>
    <w:rsid w:val="009778A3"/>
    <w:rsid w:val="009834E7"/>
    <w:rsid w:val="0098416E"/>
    <w:rsid w:val="0098418C"/>
    <w:rsid w:val="00984721"/>
    <w:rsid w:val="009854F6"/>
    <w:rsid w:val="00985FB5"/>
    <w:rsid w:val="00986784"/>
    <w:rsid w:val="00987733"/>
    <w:rsid w:val="00990879"/>
    <w:rsid w:val="00993BB1"/>
    <w:rsid w:val="00995525"/>
    <w:rsid w:val="00997510"/>
    <w:rsid w:val="00997798"/>
    <w:rsid w:val="009A0DC3"/>
    <w:rsid w:val="009A1A02"/>
    <w:rsid w:val="009A1B1A"/>
    <w:rsid w:val="009A5178"/>
    <w:rsid w:val="009A571E"/>
    <w:rsid w:val="009A71D1"/>
    <w:rsid w:val="009B079F"/>
    <w:rsid w:val="009B2868"/>
    <w:rsid w:val="009B4DD3"/>
    <w:rsid w:val="009B51A2"/>
    <w:rsid w:val="009B6F6B"/>
    <w:rsid w:val="009B7AAC"/>
    <w:rsid w:val="009C04F5"/>
    <w:rsid w:val="009C1D00"/>
    <w:rsid w:val="009C38E4"/>
    <w:rsid w:val="009D2136"/>
    <w:rsid w:val="009D31DB"/>
    <w:rsid w:val="009E2E99"/>
    <w:rsid w:val="00A07DA5"/>
    <w:rsid w:val="00A127A4"/>
    <w:rsid w:val="00A129D7"/>
    <w:rsid w:val="00A12DA7"/>
    <w:rsid w:val="00A229A5"/>
    <w:rsid w:val="00A23F3C"/>
    <w:rsid w:val="00A2656E"/>
    <w:rsid w:val="00A26DAE"/>
    <w:rsid w:val="00A30FA5"/>
    <w:rsid w:val="00A32A6B"/>
    <w:rsid w:val="00A338C1"/>
    <w:rsid w:val="00A33A85"/>
    <w:rsid w:val="00A33E1E"/>
    <w:rsid w:val="00A44227"/>
    <w:rsid w:val="00A45229"/>
    <w:rsid w:val="00A47D7A"/>
    <w:rsid w:val="00A50072"/>
    <w:rsid w:val="00A505F2"/>
    <w:rsid w:val="00A527DE"/>
    <w:rsid w:val="00A527EF"/>
    <w:rsid w:val="00A549F9"/>
    <w:rsid w:val="00A54E79"/>
    <w:rsid w:val="00A56B84"/>
    <w:rsid w:val="00A57512"/>
    <w:rsid w:val="00A60889"/>
    <w:rsid w:val="00A62C7F"/>
    <w:rsid w:val="00A64E50"/>
    <w:rsid w:val="00A658EA"/>
    <w:rsid w:val="00A70362"/>
    <w:rsid w:val="00A72B88"/>
    <w:rsid w:val="00A73D48"/>
    <w:rsid w:val="00A7548B"/>
    <w:rsid w:val="00A800D1"/>
    <w:rsid w:val="00A8086F"/>
    <w:rsid w:val="00A8398C"/>
    <w:rsid w:val="00A85C5C"/>
    <w:rsid w:val="00A870E7"/>
    <w:rsid w:val="00A8764C"/>
    <w:rsid w:val="00A87AFC"/>
    <w:rsid w:val="00A900BA"/>
    <w:rsid w:val="00A9260E"/>
    <w:rsid w:val="00A96C53"/>
    <w:rsid w:val="00AA0A32"/>
    <w:rsid w:val="00AA0A72"/>
    <w:rsid w:val="00AA5FD8"/>
    <w:rsid w:val="00AB36AB"/>
    <w:rsid w:val="00AB4137"/>
    <w:rsid w:val="00AB41DA"/>
    <w:rsid w:val="00AC331B"/>
    <w:rsid w:val="00AC38FA"/>
    <w:rsid w:val="00AD2C87"/>
    <w:rsid w:val="00AD3906"/>
    <w:rsid w:val="00AD3E7A"/>
    <w:rsid w:val="00AD5159"/>
    <w:rsid w:val="00AE1346"/>
    <w:rsid w:val="00AE3E5F"/>
    <w:rsid w:val="00AE3EDC"/>
    <w:rsid w:val="00AE533B"/>
    <w:rsid w:val="00AE5555"/>
    <w:rsid w:val="00AE592F"/>
    <w:rsid w:val="00AE5CDD"/>
    <w:rsid w:val="00AE66CC"/>
    <w:rsid w:val="00AF0297"/>
    <w:rsid w:val="00AF104F"/>
    <w:rsid w:val="00AF426C"/>
    <w:rsid w:val="00AF444B"/>
    <w:rsid w:val="00B02241"/>
    <w:rsid w:val="00B055B1"/>
    <w:rsid w:val="00B05EC7"/>
    <w:rsid w:val="00B063F2"/>
    <w:rsid w:val="00B0747D"/>
    <w:rsid w:val="00B10B49"/>
    <w:rsid w:val="00B14A10"/>
    <w:rsid w:val="00B14B99"/>
    <w:rsid w:val="00B15E00"/>
    <w:rsid w:val="00B25B8D"/>
    <w:rsid w:val="00B25CFA"/>
    <w:rsid w:val="00B3188D"/>
    <w:rsid w:val="00B35080"/>
    <w:rsid w:val="00B40093"/>
    <w:rsid w:val="00B421BF"/>
    <w:rsid w:val="00B4517D"/>
    <w:rsid w:val="00B46F56"/>
    <w:rsid w:val="00B47500"/>
    <w:rsid w:val="00B50E58"/>
    <w:rsid w:val="00B51777"/>
    <w:rsid w:val="00B5217F"/>
    <w:rsid w:val="00B53475"/>
    <w:rsid w:val="00B56E4F"/>
    <w:rsid w:val="00B5753E"/>
    <w:rsid w:val="00B62CD6"/>
    <w:rsid w:val="00B660E5"/>
    <w:rsid w:val="00B71644"/>
    <w:rsid w:val="00B72F1D"/>
    <w:rsid w:val="00B738D3"/>
    <w:rsid w:val="00B75B1F"/>
    <w:rsid w:val="00B77CBA"/>
    <w:rsid w:val="00B853B3"/>
    <w:rsid w:val="00B85EAC"/>
    <w:rsid w:val="00B878BE"/>
    <w:rsid w:val="00B935AF"/>
    <w:rsid w:val="00B956B9"/>
    <w:rsid w:val="00BA2751"/>
    <w:rsid w:val="00BA3261"/>
    <w:rsid w:val="00BA3EF3"/>
    <w:rsid w:val="00BA59EB"/>
    <w:rsid w:val="00BB1A51"/>
    <w:rsid w:val="00BB301E"/>
    <w:rsid w:val="00BB65F0"/>
    <w:rsid w:val="00BB6E69"/>
    <w:rsid w:val="00BC1375"/>
    <w:rsid w:val="00BC501A"/>
    <w:rsid w:val="00BC529F"/>
    <w:rsid w:val="00BC7194"/>
    <w:rsid w:val="00BD0FB9"/>
    <w:rsid w:val="00BD22A8"/>
    <w:rsid w:val="00BD4953"/>
    <w:rsid w:val="00BD5D90"/>
    <w:rsid w:val="00BD6491"/>
    <w:rsid w:val="00BE09AD"/>
    <w:rsid w:val="00BF26A7"/>
    <w:rsid w:val="00BF439B"/>
    <w:rsid w:val="00BF606C"/>
    <w:rsid w:val="00C0095E"/>
    <w:rsid w:val="00C0101F"/>
    <w:rsid w:val="00C03D47"/>
    <w:rsid w:val="00C04109"/>
    <w:rsid w:val="00C05B9E"/>
    <w:rsid w:val="00C07502"/>
    <w:rsid w:val="00C1573F"/>
    <w:rsid w:val="00C15A73"/>
    <w:rsid w:val="00C170EB"/>
    <w:rsid w:val="00C172B9"/>
    <w:rsid w:val="00C17F27"/>
    <w:rsid w:val="00C25EB5"/>
    <w:rsid w:val="00C32BD3"/>
    <w:rsid w:val="00C34D76"/>
    <w:rsid w:val="00C4096C"/>
    <w:rsid w:val="00C41012"/>
    <w:rsid w:val="00C41481"/>
    <w:rsid w:val="00C4250D"/>
    <w:rsid w:val="00C42C25"/>
    <w:rsid w:val="00C44F12"/>
    <w:rsid w:val="00C5444F"/>
    <w:rsid w:val="00C5584E"/>
    <w:rsid w:val="00C63203"/>
    <w:rsid w:val="00C65C3A"/>
    <w:rsid w:val="00C70E8D"/>
    <w:rsid w:val="00C74E2D"/>
    <w:rsid w:val="00C7684C"/>
    <w:rsid w:val="00C7789B"/>
    <w:rsid w:val="00C81001"/>
    <w:rsid w:val="00C81E25"/>
    <w:rsid w:val="00C8439F"/>
    <w:rsid w:val="00C8499F"/>
    <w:rsid w:val="00C85D9B"/>
    <w:rsid w:val="00C8747C"/>
    <w:rsid w:val="00C976AA"/>
    <w:rsid w:val="00CA2F75"/>
    <w:rsid w:val="00CA49EF"/>
    <w:rsid w:val="00CA515A"/>
    <w:rsid w:val="00CB0164"/>
    <w:rsid w:val="00CB0963"/>
    <w:rsid w:val="00CB0A80"/>
    <w:rsid w:val="00CB170A"/>
    <w:rsid w:val="00CB17BA"/>
    <w:rsid w:val="00CB18E1"/>
    <w:rsid w:val="00CB7CBF"/>
    <w:rsid w:val="00CC024B"/>
    <w:rsid w:val="00CC4415"/>
    <w:rsid w:val="00CC5D06"/>
    <w:rsid w:val="00CC6046"/>
    <w:rsid w:val="00CC7BF4"/>
    <w:rsid w:val="00CD0BCD"/>
    <w:rsid w:val="00CD3198"/>
    <w:rsid w:val="00CD3EA2"/>
    <w:rsid w:val="00CD63F4"/>
    <w:rsid w:val="00CE2F35"/>
    <w:rsid w:val="00CE6238"/>
    <w:rsid w:val="00CF4AD7"/>
    <w:rsid w:val="00CF71CA"/>
    <w:rsid w:val="00D00577"/>
    <w:rsid w:val="00D00A68"/>
    <w:rsid w:val="00D04547"/>
    <w:rsid w:val="00D04EAB"/>
    <w:rsid w:val="00D1132B"/>
    <w:rsid w:val="00D11CB6"/>
    <w:rsid w:val="00D24EEA"/>
    <w:rsid w:val="00D32AC8"/>
    <w:rsid w:val="00D3575F"/>
    <w:rsid w:val="00D366F6"/>
    <w:rsid w:val="00D36DD2"/>
    <w:rsid w:val="00D37FDB"/>
    <w:rsid w:val="00D43964"/>
    <w:rsid w:val="00D4409F"/>
    <w:rsid w:val="00D45E18"/>
    <w:rsid w:val="00D466F5"/>
    <w:rsid w:val="00D500F3"/>
    <w:rsid w:val="00D50728"/>
    <w:rsid w:val="00D51673"/>
    <w:rsid w:val="00D56497"/>
    <w:rsid w:val="00D6026F"/>
    <w:rsid w:val="00D61612"/>
    <w:rsid w:val="00D617C4"/>
    <w:rsid w:val="00D6205C"/>
    <w:rsid w:val="00D63FB5"/>
    <w:rsid w:val="00D70D70"/>
    <w:rsid w:val="00D73E73"/>
    <w:rsid w:val="00D74749"/>
    <w:rsid w:val="00D75C36"/>
    <w:rsid w:val="00D856E6"/>
    <w:rsid w:val="00D86A67"/>
    <w:rsid w:val="00D8735A"/>
    <w:rsid w:val="00D87F4D"/>
    <w:rsid w:val="00D90B51"/>
    <w:rsid w:val="00D910BD"/>
    <w:rsid w:val="00D91DE2"/>
    <w:rsid w:val="00D929B5"/>
    <w:rsid w:val="00D9310F"/>
    <w:rsid w:val="00D93A7B"/>
    <w:rsid w:val="00D9437C"/>
    <w:rsid w:val="00D954C0"/>
    <w:rsid w:val="00D97324"/>
    <w:rsid w:val="00DA1F29"/>
    <w:rsid w:val="00DB1DF2"/>
    <w:rsid w:val="00DB2319"/>
    <w:rsid w:val="00DB51CD"/>
    <w:rsid w:val="00DC00AE"/>
    <w:rsid w:val="00DC2D06"/>
    <w:rsid w:val="00DD0647"/>
    <w:rsid w:val="00DD1827"/>
    <w:rsid w:val="00DD1E5D"/>
    <w:rsid w:val="00DD232C"/>
    <w:rsid w:val="00DD5879"/>
    <w:rsid w:val="00DD6D2E"/>
    <w:rsid w:val="00DD7268"/>
    <w:rsid w:val="00DE3711"/>
    <w:rsid w:val="00DE45B0"/>
    <w:rsid w:val="00DE7281"/>
    <w:rsid w:val="00DF24C4"/>
    <w:rsid w:val="00DF3159"/>
    <w:rsid w:val="00DF7927"/>
    <w:rsid w:val="00DF7E5D"/>
    <w:rsid w:val="00E066EF"/>
    <w:rsid w:val="00E06C54"/>
    <w:rsid w:val="00E07A25"/>
    <w:rsid w:val="00E1026B"/>
    <w:rsid w:val="00E13769"/>
    <w:rsid w:val="00E15D1C"/>
    <w:rsid w:val="00E17AEA"/>
    <w:rsid w:val="00E20F9F"/>
    <w:rsid w:val="00E22394"/>
    <w:rsid w:val="00E279B3"/>
    <w:rsid w:val="00E316BD"/>
    <w:rsid w:val="00E326B5"/>
    <w:rsid w:val="00E34939"/>
    <w:rsid w:val="00E40043"/>
    <w:rsid w:val="00E414A8"/>
    <w:rsid w:val="00E43694"/>
    <w:rsid w:val="00E43742"/>
    <w:rsid w:val="00E52DE6"/>
    <w:rsid w:val="00E532C8"/>
    <w:rsid w:val="00E5450A"/>
    <w:rsid w:val="00E60548"/>
    <w:rsid w:val="00E6440C"/>
    <w:rsid w:val="00E64C1C"/>
    <w:rsid w:val="00E70FA0"/>
    <w:rsid w:val="00E71584"/>
    <w:rsid w:val="00E72DE6"/>
    <w:rsid w:val="00E73127"/>
    <w:rsid w:val="00E748D0"/>
    <w:rsid w:val="00E74F21"/>
    <w:rsid w:val="00E76A37"/>
    <w:rsid w:val="00E81633"/>
    <w:rsid w:val="00E81733"/>
    <w:rsid w:val="00E83D5A"/>
    <w:rsid w:val="00E8438D"/>
    <w:rsid w:val="00E86174"/>
    <w:rsid w:val="00E909D3"/>
    <w:rsid w:val="00E94BDC"/>
    <w:rsid w:val="00E95457"/>
    <w:rsid w:val="00EA3771"/>
    <w:rsid w:val="00EA54D6"/>
    <w:rsid w:val="00EB68F8"/>
    <w:rsid w:val="00EC1262"/>
    <w:rsid w:val="00ED2CCA"/>
    <w:rsid w:val="00ED40F9"/>
    <w:rsid w:val="00ED74EA"/>
    <w:rsid w:val="00ED79B7"/>
    <w:rsid w:val="00EE08C6"/>
    <w:rsid w:val="00EE1A1C"/>
    <w:rsid w:val="00EE3190"/>
    <w:rsid w:val="00EE4B83"/>
    <w:rsid w:val="00EE57DF"/>
    <w:rsid w:val="00EF172A"/>
    <w:rsid w:val="00EF2695"/>
    <w:rsid w:val="00EF4A9A"/>
    <w:rsid w:val="00F02029"/>
    <w:rsid w:val="00F05A53"/>
    <w:rsid w:val="00F05FB7"/>
    <w:rsid w:val="00F111E5"/>
    <w:rsid w:val="00F12E66"/>
    <w:rsid w:val="00F13478"/>
    <w:rsid w:val="00F1356D"/>
    <w:rsid w:val="00F14489"/>
    <w:rsid w:val="00F14FD9"/>
    <w:rsid w:val="00F15653"/>
    <w:rsid w:val="00F15E67"/>
    <w:rsid w:val="00F163B2"/>
    <w:rsid w:val="00F201FA"/>
    <w:rsid w:val="00F20244"/>
    <w:rsid w:val="00F21725"/>
    <w:rsid w:val="00F239B5"/>
    <w:rsid w:val="00F23D4C"/>
    <w:rsid w:val="00F310DB"/>
    <w:rsid w:val="00F35052"/>
    <w:rsid w:val="00F37797"/>
    <w:rsid w:val="00F41192"/>
    <w:rsid w:val="00F429FA"/>
    <w:rsid w:val="00F4312F"/>
    <w:rsid w:val="00F4346B"/>
    <w:rsid w:val="00F5012A"/>
    <w:rsid w:val="00F51134"/>
    <w:rsid w:val="00F52214"/>
    <w:rsid w:val="00F52796"/>
    <w:rsid w:val="00F54C1D"/>
    <w:rsid w:val="00F572B6"/>
    <w:rsid w:val="00F614E4"/>
    <w:rsid w:val="00F616BF"/>
    <w:rsid w:val="00F63CE7"/>
    <w:rsid w:val="00F64AFE"/>
    <w:rsid w:val="00F70D8C"/>
    <w:rsid w:val="00F741EE"/>
    <w:rsid w:val="00F7752E"/>
    <w:rsid w:val="00F80EC7"/>
    <w:rsid w:val="00F81C6E"/>
    <w:rsid w:val="00F83192"/>
    <w:rsid w:val="00F8445F"/>
    <w:rsid w:val="00F8671C"/>
    <w:rsid w:val="00F87F21"/>
    <w:rsid w:val="00F91CD3"/>
    <w:rsid w:val="00F93730"/>
    <w:rsid w:val="00F95B41"/>
    <w:rsid w:val="00FA2F55"/>
    <w:rsid w:val="00FA3213"/>
    <w:rsid w:val="00FB0C95"/>
    <w:rsid w:val="00FB2684"/>
    <w:rsid w:val="00FB48DF"/>
    <w:rsid w:val="00FB4F48"/>
    <w:rsid w:val="00FB5621"/>
    <w:rsid w:val="00FC1ADD"/>
    <w:rsid w:val="00FC4A1D"/>
    <w:rsid w:val="00FC6C03"/>
    <w:rsid w:val="00FD0E5D"/>
    <w:rsid w:val="00FD14FE"/>
    <w:rsid w:val="00FD22DB"/>
    <w:rsid w:val="00FD2311"/>
    <w:rsid w:val="00FD4DFB"/>
    <w:rsid w:val="00FD55DF"/>
    <w:rsid w:val="00FD6C87"/>
    <w:rsid w:val="00FD7186"/>
    <w:rsid w:val="00FE419A"/>
    <w:rsid w:val="00FF1638"/>
    <w:rsid w:val="00FF4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F78816"/>
  <w15:docId w15:val="{8ED2C61A-25C9-4821-AEB2-AB2756DB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0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900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71"/>
  </w:style>
  <w:style w:type="paragraph" w:styleId="Footer">
    <w:name w:val="footer"/>
    <w:basedOn w:val="Normal"/>
    <w:link w:val="FooterChar"/>
    <w:unhideWhenUsed/>
    <w:rsid w:val="000900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90071"/>
  </w:style>
  <w:style w:type="character" w:styleId="Hyperlink">
    <w:name w:val="Hyperlink"/>
    <w:basedOn w:val="DefaultParagraphFont"/>
    <w:semiHidden/>
    <w:unhideWhenUsed/>
    <w:rsid w:val="00870BA6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870BA6"/>
  </w:style>
  <w:style w:type="paragraph" w:styleId="ListParagraph">
    <w:name w:val="List Paragraph"/>
    <w:basedOn w:val="Normal"/>
    <w:uiPriority w:val="34"/>
    <w:qFormat/>
    <w:rsid w:val="002913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6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50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7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7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7D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C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988770466756568794msolistparagraph">
    <w:name w:val="m_1988770466756568794msolistparagraph"/>
    <w:basedOn w:val="Normal"/>
    <w:rsid w:val="0001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2D60-AB30-45E1-974E-2CCDD030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2319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yedioth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elhanan abramov</cp:lastModifiedBy>
  <cp:revision>2</cp:revision>
  <cp:lastPrinted>2021-04-06T17:15:00Z</cp:lastPrinted>
  <dcterms:created xsi:type="dcterms:W3CDTF">2022-05-28T16:00:00Z</dcterms:created>
  <dcterms:modified xsi:type="dcterms:W3CDTF">2022-05-28T16:00:00Z</dcterms:modified>
</cp:coreProperties>
</file>